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10232" w:type="dxa"/>
        <w:tblInd w:w="-142" w:type="dxa"/>
        <w:tblLayout w:type="fixed"/>
        <w:tblCellMar>
          <w:top w:w="57" w:type="dxa"/>
          <w:left w:w="0" w:type="dxa"/>
          <w:bottom w:w="57" w:type="dxa"/>
          <w:right w:w="0" w:type="dxa"/>
        </w:tblCellMar>
        <w:tblLook w:val="01E0" w:firstRow="1" w:lastRow="1" w:firstColumn="1" w:lastColumn="1" w:noHBand="0" w:noVBand="0"/>
      </w:tblPr>
      <w:tblGrid>
        <w:gridCol w:w="1867"/>
        <w:gridCol w:w="426"/>
        <w:gridCol w:w="568"/>
        <w:gridCol w:w="6"/>
        <w:gridCol w:w="845"/>
        <w:gridCol w:w="31"/>
        <w:gridCol w:w="624"/>
        <w:gridCol w:w="1953"/>
        <w:gridCol w:w="1079"/>
        <w:gridCol w:w="2818"/>
        <w:gridCol w:w="15"/>
      </w:tblGrid>
      <w:tr w:rsidR="00F52593" w:rsidRPr="00F52593" w14:paraId="4D7D6153" w14:textId="77777777" w:rsidTr="006539E7">
        <w:trPr>
          <w:cantSplit/>
          <w:trHeight w:val="60"/>
        </w:trPr>
        <w:tc>
          <w:tcPr>
            <w:tcW w:w="10232" w:type="dxa"/>
            <w:gridSpan w:val="11"/>
            <w:shd w:val="clear" w:color="auto" w:fill="auto"/>
          </w:tcPr>
          <w:p w14:paraId="611A6ABB" w14:textId="0B5832F5" w:rsidR="00F52593" w:rsidRPr="00F52593" w:rsidRDefault="00F52593" w:rsidP="00CC534A">
            <w:pPr>
              <w:keepLines/>
              <w:widowControl w:val="0"/>
              <w:tabs>
                <w:tab w:val="left" w:pos="624"/>
                <w:tab w:val="left" w:pos="1247"/>
              </w:tabs>
              <w:autoSpaceDE w:val="0"/>
              <w:autoSpaceDN w:val="0"/>
              <w:adjustRightInd w:val="0"/>
              <w:snapToGrid w:val="0"/>
              <w:spacing w:after="0" w:line="360" w:lineRule="auto"/>
              <w:jc w:val="center"/>
              <w:textAlignment w:val="center"/>
              <w:rPr>
                <w:rFonts w:ascii="Arial" w:eastAsia="Arial Unicode MS" w:hAnsi="Arial" w:cs="David"/>
                <w:b/>
                <w:bCs/>
                <w:snapToGrid w:val="0"/>
                <w:color w:val="000000"/>
                <w:sz w:val="20"/>
                <w:szCs w:val="26"/>
                <w:lang w:eastAsia="ja-JP"/>
              </w:rPr>
            </w:pPr>
            <w:r w:rsidRPr="00F52593">
              <w:rPr>
                <w:rFonts w:ascii="Arial" w:eastAsia="Arial Unicode MS" w:hAnsi="Arial" w:cs="David" w:hint="cs"/>
                <w:b/>
                <w:bCs/>
                <w:snapToGrid w:val="0"/>
                <w:color w:val="000000"/>
                <w:sz w:val="20"/>
                <w:szCs w:val="26"/>
                <w:rtl/>
                <w:lang w:eastAsia="ja-JP"/>
              </w:rPr>
              <w:t>תקנות  רישוי שירותים ומקצועות בענף הרכב</w:t>
            </w:r>
            <w:r w:rsidRPr="00F52593">
              <w:rPr>
                <w:rFonts w:ascii="Arial" w:eastAsia="Arial Unicode MS" w:hAnsi="Arial" w:cs="David"/>
                <w:b/>
                <w:bCs/>
                <w:snapToGrid w:val="0"/>
                <w:color w:val="000000"/>
                <w:sz w:val="20"/>
                <w:szCs w:val="26"/>
                <w:rtl/>
                <w:lang w:eastAsia="ja-JP"/>
              </w:rPr>
              <w:t xml:space="preserve"> (</w:t>
            </w:r>
            <w:r w:rsidRPr="002F04C2">
              <w:rPr>
                <w:rFonts w:ascii="Arial" w:eastAsia="Arial Unicode MS" w:hAnsi="Arial" w:cs="David" w:hint="cs"/>
                <w:b/>
                <w:bCs/>
                <w:snapToGrid w:val="0"/>
                <w:color w:val="000000"/>
                <w:sz w:val="20"/>
                <w:szCs w:val="26"/>
                <w:rtl/>
                <w:lang w:eastAsia="ja-JP"/>
              </w:rPr>
              <w:t>מוסכים</w:t>
            </w:r>
            <w:r w:rsidRPr="00F52593">
              <w:rPr>
                <w:rFonts w:ascii="Arial" w:eastAsia="Arial Unicode MS" w:hAnsi="Arial" w:cs="David"/>
                <w:b/>
                <w:bCs/>
                <w:snapToGrid w:val="0"/>
                <w:color w:val="000000"/>
                <w:sz w:val="20"/>
                <w:szCs w:val="26"/>
                <w:rtl/>
                <w:lang w:eastAsia="ja-JP"/>
              </w:rPr>
              <w:t xml:space="preserve">), </w:t>
            </w:r>
            <w:proofErr w:type="spellStart"/>
            <w:r w:rsidRPr="00F52593">
              <w:rPr>
                <w:rFonts w:ascii="Arial" w:eastAsia="Arial Unicode MS" w:hAnsi="Arial" w:cs="David"/>
                <w:b/>
                <w:bCs/>
                <w:snapToGrid w:val="0"/>
                <w:color w:val="000000"/>
                <w:sz w:val="20"/>
                <w:szCs w:val="26"/>
                <w:rtl/>
                <w:lang w:eastAsia="ja-JP"/>
              </w:rPr>
              <w:t>התש</w:t>
            </w:r>
            <w:r w:rsidR="00CC534A">
              <w:rPr>
                <w:rFonts w:ascii="Arial" w:eastAsia="Arial Unicode MS" w:hAnsi="Arial" w:cs="David" w:hint="cs"/>
                <w:b/>
                <w:bCs/>
                <w:snapToGrid w:val="0"/>
                <w:color w:val="000000"/>
                <w:sz w:val="20"/>
                <w:szCs w:val="26"/>
                <w:rtl/>
                <w:lang w:eastAsia="ja-JP"/>
              </w:rPr>
              <w:t>"ף</w:t>
            </w:r>
            <w:proofErr w:type="spellEnd"/>
            <w:r w:rsidR="00F7400F">
              <w:rPr>
                <w:rFonts w:ascii="Arial" w:eastAsia="Arial Unicode MS" w:hAnsi="Arial" w:cs="David" w:hint="cs"/>
                <w:b/>
                <w:bCs/>
                <w:snapToGrid w:val="0"/>
                <w:color w:val="000000"/>
                <w:sz w:val="20"/>
                <w:szCs w:val="26"/>
                <w:rtl/>
                <w:lang w:eastAsia="ja-JP"/>
              </w:rPr>
              <w:t xml:space="preserve"> </w:t>
            </w:r>
            <w:r w:rsidRPr="00F52593">
              <w:rPr>
                <w:rFonts w:ascii="Arial" w:eastAsia="Arial Unicode MS" w:hAnsi="Arial" w:cs="David" w:hint="eastAsia"/>
                <w:b/>
                <w:bCs/>
                <w:snapToGrid w:val="0"/>
                <w:color w:val="000000"/>
                <w:sz w:val="20"/>
                <w:szCs w:val="26"/>
                <w:rtl/>
                <w:lang w:eastAsia="ja-JP"/>
              </w:rPr>
              <w:t>–</w:t>
            </w:r>
            <w:r w:rsidR="00BC6A5B">
              <w:rPr>
                <w:rFonts w:ascii="Arial" w:eastAsia="Arial Unicode MS" w:hAnsi="Arial" w:cs="David" w:hint="cs"/>
                <w:b/>
                <w:bCs/>
                <w:snapToGrid w:val="0"/>
                <w:color w:val="000000"/>
                <w:sz w:val="20"/>
                <w:szCs w:val="26"/>
                <w:rtl/>
                <w:lang w:eastAsia="ja-JP"/>
              </w:rPr>
              <w:t>20</w:t>
            </w:r>
            <w:r w:rsidR="00CC534A">
              <w:rPr>
                <w:rFonts w:ascii="Arial" w:eastAsia="Arial Unicode MS" w:hAnsi="Arial" w:cs="David" w:hint="cs"/>
                <w:b/>
                <w:bCs/>
                <w:snapToGrid w:val="0"/>
                <w:color w:val="000000"/>
                <w:sz w:val="20"/>
                <w:szCs w:val="26"/>
                <w:rtl/>
                <w:lang w:eastAsia="ja-JP"/>
              </w:rPr>
              <w:t>20</w:t>
            </w:r>
          </w:p>
        </w:tc>
      </w:tr>
      <w:tr w:rsidR="00F52593" w:rsidRPr="00F52593" w14:paraId="798903FD" w14:textId="77777777" w:rsidTr="006539E7">
        <w:trPr>
          <w:cantSplit/>
          <w:trHeight w:val="60"/>
        </w:trPr>
        <w:tc>
          <w:tcPr>
            <w:tcW w:w="10232" w:type="dxa"/>
            <w:gridSpan w:val="11"/>
            <w:shd w:val="clear" w:color="auto" w:fill="auto"/>
          </w:tcPr>
          <w:p w14:paraId="5E0B7B60" w14:textId="2753A933" w:rsidR="00F52593" w:rsidRPr="00F52593" w:rsidRDefault="00F52593" w:rsidP="00CC534A">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highlight w:val="yellow"/>
                <w:rtl/>
                <w:lang w:eastAsia="ja-JP"/>
              </w:rPr>
            </w:pPr>
            <w:r w:rsidRPr="00F52593">
              <w:rPr>
                <w:rFonts w:ascii="Arial" w:eastAsia="Arial Unicode MS" w:hAnsi="Arial" w:cs="David" w:hint="cs"/>
                <w:snapToGrid w:val="0"/>
                <w:color w:val="000000"/>
                <w:sz w:val="20"/>
                <w:szCs w:val="26"/>
                <w:rtl/>
                <w:lang w:eastAsia="ja-JP"/>
              </w:rPr>
              <w:t xml:space="preserve">בתוקף סמכותי </w:t>
            </w:r>
            <w:r w:rsidRPr="00DC2069">
              <w:rPr>
                <w:rFonts w:ascii="Arial" w:eastAsia="Arial Unicode MS" w:hAnsi="Arial" w:cs="David" w:hint="cs"/>
                <w:snapToGrid w:val="0"/>
                <w:color w:val="000000"/>
                <w:sz w:val="20"/>
                <w:szCs w:val="26"/>
                <w:rtl/>
                <w:lang w:eastAsia="ja-JP"/>
              </w:rPr>
              <w:t>לפי סעיפים 7</w:t>
            </w:r>
            <w:r w:rsidR="0055728D" w:rsidRPr="00DC2069">
              <w:rPr>
                <w:rFonts w:ascii="Arial" w:eastAsia="Arial Unicode MS" w:hAnsi="Arial" w:cs="David" w:hint="cs"/>
                <w:snapToGrid w:val="0"/>
                <w:color w:val="000000"/>
                <w:sz w:val="20"/>
                <w:szCs w:val="26"/>
                <w:rtl/>
                <w:lang w:eastAsia="ja-JP"/>
              </w:rPr>
              <w:t>(ג)</w:t>
            </w:r>
            <w:r w:rsidRPr="00DC2069">
              <w:rPr>
                <w:rFonts w:ascii="Arial" w:eastAsia="Arial Unicode MS" w:hAnsi="Arial" w:cs="David"/>
                <w:snapToGrid w:val="0"/>
                <w:color w:val="000000"/>
                <w:sz w:val="20"/>
                <w:szCs w:val="26"/>
                <w:rtl/>
                <w:lang w:eastAsia="ja-JP"/>
              </w:rPr>
              <w:t>,</w:t>
            </w:r>
            <w:r w:rsidR="006F273E" w:rsidRPr="00DC2069">
              <w:rPr>
                <w:rFonts w:ascii="Arial" w:eastAsia="Arial Unicode MS" w:hAnsi="Arial" w:cs="David"/>
                <w:snapToGrid w:val="0"/>
                <w:color w:val="000000"/>
                <w:sz w:val="20"/>
                <w:szCs w:val="26"/>
                <w:rtl/>
                <w:lang w:eastAsia="ja-JP"/>
              </w:rPr>
              <w:t xml:space="preserve"> 9,</w:t>
            </w:r>
            <w:r w:rsidRPr="00DC2069">
              <w:rPr>
                <w:rFonts w:ascii="Arial" w:eastAsia="Arial Unicode MS" w:hAnsi="Arial" w:cs="David"/>
                <w:snapToGrid w:val="0"/>
                <w:color w:val="000000"/>
                <w:sz w:val="20"/>
                <w:szCs w:val="26"/>
                <w:rtl/>
                <w:lang w:eastAsia="ja-JP"/>
              </w:rPr>
              <w:t xml:space="preserve"> 13</w:t>
            </w:r>
            <w:r w:rsidR="0055728D" w:rsidRPr="00DC2069">
              <w:rPr>
                <w:rFonts w:ascii="Arial" w:eastAsia="Arial Unicode MS" w:hAnsi="Arial" w:cs="David" w:hint="cs"/>
                <w:snapToGrid w:val="0"/>
                <w:color w:val="000000"/>
                <w:sz w:val="20"/>
                <w:szCs w:val="26"/>
                <w:rtl/>
                <w:lang w:eastAsia="ja-JP"/>
              </w:rPr>
              <w:t>(ב)</w:t>
            </w:r>
            <w:r w:rsidRPr="00DC2069">
              <w:rPr>
                <w:rFonts w:ascii="Arial" w:eastAsia="Arial Unicode MS" w:hAnsi="Arial" w:cs="David"/>
                <w:snapToGrid w:val="0"/>
                <w:color w:val="000000"/>
                <w:sz w:val="20"/>
                <w:szCs w:val="26"/>
                <w:rtl/>
                <w:lang w:eastAsia="ja-JP"/>
              </w:rPr>
              <w:t xml:space="preserve">, </w:t>
            </w:r>
            <w:r w:rsidR="00552C06" w:rsidRPr="00DC2069">
              <w:rPr>
                <w:rFonts w:ascii="Arial" w:eastAsia="Arial Unicode MS" w:hAnsi="Arial" w:cs="David"/>
                <w:snapToGrid w:val="0"/>
                <w:color w:val="000000"/>
                <w:sz w:val="20"/>
                <w:szCs w:val="26"/>
                <w:rtl/>
                <w:lang w:eastAsia="ja-JP"/>
              </w:rPr>
              <w:t>130</w:t>
            </w:r>
            <w:r w:rsidR="0055728D" w:rsidRPr="00DC2069">
              <w:rPr>
                <w:rFonts w:ascii="Arial" w:eastAsia="Arial Unicode MS" w:hAnsi="Arial" w:cs="David" w:hint="cs"/>
                <w:snapToGrid w:val="0"/>
                <w:color w:val="000000"/>
                <w:sz w:val="20"/>
                <w:szCs w:val="26"/>
                <w:rtl/>
                <w:lang w:eastAsia="ja-JP"/>
              </w:rPr>
              <w:t>(ב)</w:t>
            </w:r>
            <w:r w:rsidRPr="00DC2069">
              <w:rPr>
                <w:rFonts w:ascii="Arial" w:eastAsia="Arial Unicode MS" w:hAnsi="Arial" w:cs="David"/>
                <w:snapToGrid w:val="0"/>
                <w:color w:val="000000"/>
                <w:sz w:val="20"/>
                <w:szCs w:val="26"/>
                <w:rtl/>
                <w:lang w:eastAsia="ja-JP"/>
              </w:rPr>
              <w:t>, 135</w:t>
            </w:r>
            <w:r w:rsidR="0055728D" w:rsidRPr="00DC2069">
              <w:rPr>
                <w:rFonts w:ascii="Arial" w:eastAsia="Arial Unicode MS" w:hAnsi="Arial" w:cs="David" w:hint="cs"/>
                <w:snapToGrid w:val="0"/>
                <w:color w:val="000000"/>
                <w:sz w:val="20"/>
                <w:szCs w:val="26"/>
                <w:rtl/>
                <w:lang w:eastAsia="ja-JP"/>
              </w:rPr>
              <w:t>(ב</w:t>
            </w:r>
            <w:r w:rsidR="0055728D" w:rsidRPr="00B401A4">
              <w:rPr>
                <w:rFonts w:ascii="Arial" w:eastAsia="Arial Unicode MS" w:hAnsi="Arial" w:cs="David" w:hint="cs"/>
                <w:snapToGrid w:val="0"/>
                <w:color w:val="000000"/>
                <w:sz w:val="20"/>
                <w:szCs w:val="26"/>
                <w:rtl/>
                <w:lang w:eastAsia="ja-JP"/>
              </w:rPr>
              <w:t>)</w:t>
            </w:r>
            <w:r w:rsidRPr="00B401A4">
              <w:rPr>
                <w:rFonts w:ascii="Arial" w:eastAsia="Arial Unicode MS" w:hAnsi="Arial" w:cs="David"/>
                <w:snapToGrid w:val="0"/>
                <w:color w:val="000000"/>
                <w:sz w:val="20"/>
                <w:szCs w:val="26"/>
                <w:rtl/>
                <w:lang w:eastAsia="ja-JP"/>
              </w:rPr>
              <w:t>, 142,</w:t>
            </w:r>
            <w:r w:rsidR="00552C06" w:rsidRPr="00DC2069">
              <w:rPr>
                <w:rFonts w:ascii="Arial" w:eastAsia="Arial Unicode MS" w:hAnsi="Arial" w:cs="David"/>
                <w:snapToGrid w:val="0"/>
                <w:color w:val="000000"/>
                <w:sz w:val="20"/>
                <w:szCs w:val="26"/>
                <w:rtl/>
                <w:lang w:eastAsia="ja-JP"/>
              </w:rPr>
              <w:t xml:space="preserve"> 238</w:t>
            </w:r>
            <w:r w:rsidR="00DC2069" w:rsidRPr="00DC2069">
              <w:rPr>
                <w:rFonts w:ascii="Arial" w:eastAsia="Arial Unicode MS" w:hAnsi="Arial" w:cs="David" w:hint="cs"/>
                <w:snapToGrid w:val="0"/>
                <w:color w:val="000000"/>
                <w:sz w:val="20"/>
                <w:szCs w:val="26"/>
                <w:rtl/>
                <w:lang w:eastAsia="ja-JP"/>
              </w:rPr>
              <w:t>(א)</w:t>
            </w:r>
            <w:r w:rsidRPr="00DC2069">
              <w:rPr>
                <w:rFonts w:ascii="Arial" w:eastAsia="Arial Unicode MS" w:hAnsi="Arial" w:cs="David" w:hint="cs"/>
                <w:snapToGrid w:val="0"/>
                <w:color w:val="000000"/>
                <w:sz w:val="20"/>
                <w:szCs w:val="26"/>
                <w:rtl/>
                <w:lang w:eastAsia="ja-JP"/>
              </w:rPr>
              <w:t xml:space="preserve"> </w:t>
            </w:r>
            <w:r w:rsidR="00DC2069" w:rsidRPr="00DC2069">
              <w:rPr>
                <w:rFonts w:ascii="Arial" w:eastAsia="Arial Unicode MS" w:hAnsi="Arial" w:cs="David" w:hint="cs"/>
                <w:snapToGrid w:val="0"/>
                <w:color w:val="000000"/>
                <w:sz w:val="20"/>
                <w:szCs w:val="26"/>
                <w:rtl/>
                <w:lang w:eastAsia="ja-JP"/>
              </w:rPr>
              <w:t xml:space="preserve">ו-239 </w:t>
            </w:r>
            <w:r w:rsidRPr="00DC2069">
              <w:rPr>
                <w:rFonts w:ascii="Arial" w:eastAsia="Arial Unicode MS" w:hAnsi="Arial" w:cs="David" w:hint="cs"/>
                <w:snapToGrid w:val="0"/>
                <w:color w:val="000000"/>
                <w:sz w:val="20"/>
                <w:szCs w:val="26"/>
                <w:rtl/>
                <w:lang w:eastAsia="ja-JP"/>
              </w:rPr>
              <w:t xml:space="preserve">לחוק רישוי שירותים ומקצועות בענף הרכב, </w:t>
            </w:r>
            <w:proofErr w:type="spellStart"/>
            <w:r w:rsidRPr="00DC2069">
              <w:rPr>
                <w:rFonts w:ascii="Arial" w:eastAsia="Arial Unicode MS" w:hAnsi="Arial" w:cs="David" w:hint="cs"/>
                <w:snapToGrid w:val="0"/>
                <w:color w:val="000000"/>
                <w:sz w:val="20"/>
                <w:szCs w:val="26"/>
                <w:rtl/>
                <w:lang w:eastAsia="ja-JP"/>
              </w:rPr>
              <w:t>התשע"ו</w:t>
            </w:r>
            <w:proofErr w:type="spellEnd"/>
            <w:r w:rsidRPr="00DC2069">
              <w:rPr>
                <w:rFonts w:ascii="Arial" w:eastAsia="Arial Unicode MS" w:hAnsi="Arial" w:cs="David" w:hint="cs"/>
                <w:snapToGrid w:val="0"/>
                <w:color w:val="000000"/>
                <w:sz w:val="20"/>
                <w:szCs w:val="26"/>
                <w:rtl/>
                <w:lang w:eastAsia="ja-JP"/>
              </w:rPr>
              <w:t xml:space="preserve"> </w:t>
            </w:r>
            <w:r w:rsidRPr="00DC2069">
              <w:rPr>
                <w:rFonts w:ascii="Arial" w:eastAsia="Arial Unicode MS" w:hAnsi="Arial" w:cs="David"/>
                <w:snapToGrid w:val="0"/>
                <w:color w:val="000000"/>
                <w:sz w:val="20"/>
                <w:szCs w:val="26"/>
                <w:rtl/>
                <w:lang w:eastAsia="ja-JP"/>
              </w:rPr>
              <w:t>–</w:t>
            </w:r>
            <w:r w:rsidRPr="00DC2069">
              <w:rPr>
                <w:rFonts w:ascii="Arial" w:eastAsia="Arial Unicode MS" w:hAnsi="Arial" w:cs="David" w:hint="cs"/>
                <w:snapToGrid w:val="0"/>
                <w:color w:val="000000"/>
                <w:sz w:val="20"/>
                <w:szCs w:val="26"/>
                <w:rtl/>
                <w:lang w:eastAsia="ja-JP"/>
              </w:rPr>
              <w:t xml:space="preserve"> 2016</w:t>
            </w:r>
            <w:r w:rsidRPr="00DC2069">
              <w:rPr>
                <w:rFonts w:ascii="Arial" w:eastAsia="Arial Unicode MS" w:hAnsi="Arial" w:cs="David"/>
                <w:b/>
                <w:bCs/>
                <w:snapToGrid w:val="0"/>
                <w:color w:val="000000"/>
                <w:sz w:val="24"/>
                <w:szCs w:val="24"/>
                <w:vertAlign w:val="superscript"/>
                <w:rtl/>
                <w:lang w:eastAsia="ja-JP"/>
              </w:rPr>
              <w:footnoteReference w:id="1"/>
            </w:r>
            <w:r w:rsidRPr="00DC2069">
              <w:rPr>
                <w:rFonts w:ascii="Arial" w:eastAsia="Arial Unicode MS" w:hAnsi="Arial" w:cs="David" w:hint="cs"/>
                <w:snapToGrid w:val="0"/>
                <w:color w:val="000000"/>
                <w:sz w:val="20"/>
                <w:szCs w:val="26"/>
                <w:rtl/>
                <w:lang w:eastAsia="ja-JP"/>
              </w:rPr>
              <w:t xml:space="preserve"> (להלן </w:t>
            </w:r>
            <w:r w:rsidRPr="00DC2069">
              <w:rPr>
                <w:rFonts w:ascii="Arial" w:eastAsia="Arial Unicode MS" w:hAnsi="Arial" w:cs="David"/>
                <w:snapToGrid w:val="0"/>
                <w:color w:val="000000"/>
                <w:sz w:val="20"/>
                <w:szCs w:val="26"/>
                <w:rtl/>
                <w:lang w:eastAsia="ja-JP"/>
              </w:rPr>
              <w:t>–</w:t>
            </w:r>
            <w:r w:rsidRPr="00DC2069">
              <w:rPr>
                <w:rFonts w:ascii="Arial" w:eastAsia="Arial Unicode MS" w:hAnsi="Arial" w:cs="David" w:hint="cs"/>
                <w:snapToGrid w:val="0"/>
                <w:color w:val="000000"/>
                <w:sz w:val="20"/>
                <w:szCs w:val="26"/>
                <w:rtl/>
                <w:lang w:eastAsia="ja-JP"/>
              </w:rPr>
              <w:t xml:space="preserve"> החוק)</w:t>
            </w:r>
            <w:r w:rsidR="002B5FE5" w:rsidRPr="00DC2069">
              <w:rPr>
                <w:rFonts w:ascii="Arial" w:eastAsia="Arial Unicode MS" w:hAnsi="Arial" w:cs="David" w:hint="cs"/>
                <w:snapToGrid w:val="0"/>
                <w:color w:val="000000"/>
                <w:sz w:val="20"/>
                <w:szCs w:val="26"/>
                <w:rtl/>
                <w:lang w:eastAsia="ja-JP"/>
              </w:rPr>
              <w:t xml:space="preserve">, </w:t>
            </w:r>
            <w:r w:rsidRPr="00DC2069">
              <w:rPr>
                <w:rFonts w:ascii="Arial" w:eastAsia="Arial Unicode MS" w:hAnsi="Arial" w:cs="David" w:hint="cs"/>
                <w:snapToGrid w:val="0"/>
                <w:color w:val="000000"/>
                <w:sz w:val="20"/>
                <w:szCs w:val="26"/>
                <w:rtl/>
                <w:lang w:eastAsia="ja-JP"/>
              </w:rPr>
              <w:t>בהתייעצות עם המועצה</w:t>
            </w:r>
            <w:r w:rsidRPr="00F52593">
              <w:rPr>
                <w:rFonts w:ascii="Arial" w:eastAsia="Arial Unicode MS" w:hAnsi="Arial" w:cs="David" w:hint="cs"/>
                <w:snapToGrid w:val="0"/>
                <w:color w:val="000000"/>
                <w:sz w:val="20"/>
                <w:szCs w:val="26"/>
                <w:rtl/>
                <w:lang w:eastAsia="ja-JP"/>
              </w:rPr>
              <w:t xml:space="preserve"> המייעצת לעניין מנהלים מקצועיים של מוסכים </w:t>
            </w:r>
            <w:r w:rsidR="003D1827">
              <w:rPr>
                <w:rFonts w:ascii="Arial" w:eastAsia="Arial Unicode MS" w:hAnsi="Arial" w:cs="David" w:hint="cs"/>
                <w:snapToGrid w:val="0"/>
                <w:color w:val="000000"/>
                <w:sz w:val="20"/>
                <w:szCs w:val="26"/>
                <w:rtl/>
                <w:lang w:eastAsia="ja-JP"/>
              </w:rPr>
              <w:t>לעניין תקנות 7 ו-8</w:t>
            </w:r>
            <w:r w:rsidR="00923BAC">
              <w:rPr>
                <w:rFonts w:ascii="Arial" w:eastAsia="Arial Unicode MS" w:hAnsi="Arial" w:cs="David" w:hint="cs"/>
                <w:snapToGrid w:val="0"/>
                <w:color w:val="000000"/>
                <w:sz w:val="20"/>
                <w:szCs w:val="26"/>
                <w:rtl/>
                <w:lang w:eastAsia="ja-JP"/>
              </w:rPr>
              <w:t xml:space="preserve">, </w:t>
            </w:r>
            <w:r w:rsidR="00552C06">
              <w:rPr>
                <w:rFonts w:ascii="Arial" w:eastAsia="Arial Unicode MS" w:hAnsi="Arial" w:cs="David" w:hint="cs"/>
                <w:snapToGrid w:val="0"/>
                <w:color w:val="000000"/>
                <w:sz w:val="20"/>
                <w:szCs w:val="26"/>
                <w:rtl/>
                <w:lang w:eastAsia="ja-JP"/>
              </w:rPr>
              <w:t>בהסכמת שר האוצר</w:t>
            </w:r>
            <w:r w:rsidR="003D1827">
              <w:rPr>
                <w:rFonts w:ascii="Arial" w:eastAsia="Arial Unicode MS" w:hAnsi="Arial" w:cs="David" w:hint="cs"/>
                <w:snapToGrid w:val="0"/>
                <w:color w:val="000000"/>
                <w:sz w:val="20"/>
                <w:szCs w:val="26"/>
                <w:rtl/>
                <w:lang w:eastAsia="ja-JP"/>
              </w:rPr>
              <w:t xml:space="preserve"> לעניין תקנה 9</w:t>
            </w:r>
            <w:r w:rsidR="002B5FE5">
              <w:rPr>
                <w:rFonts w:ascii="Arial" w:eastAsia="Arial Unicode MS" w:hAnsi="Arial" w:cs="David" w:hint="cs"/>
                <w:snapToGrid w:val="0"/>
                <w:color w:val="000000"/>
                <w:sz w:val="20"/>
                <w:szCs w:val="26"/>
                <w:rtl/>
                <w:lang w:eastAsia="ja-JP"/>
              </w:rPr>
              <w:t>,</w:t>
            </w:r>
            <w:r w:rsidR="00552C06">
              <w:rPr>
                <w:rFonts w:ascii="Arial" w:eastAsia="Arial Unicode MS" w:hAnsi="Arial" w:cs="David" w:hint="cs"/>
                <w:snapToGrid w:val="0"/>
                <w:color w:val="000000"/>
                <w:sz w:val="20"/>
                <w:szCs w:val="26"/>
                <w:rtl/>
                <w:lang w:eastAsia="ja-JP"/>
              </w:rPr>
              <w:t xml:space="preserve"> </w:t>
            </w:r>
            <w:r w:rsidRPr="00F52593">
              <w:rPr>
                <w:rFonts w:ascii="Arial" w:eastAsia="Arial Unicode MS" w:hAnsi="Arial" w:cs="David" w:hint="cs"/>
                <w:snapToGrid w:val="0"/>
                <w:color w:val="000000"/>
                <w:sz w:val="20"/>
                <w:szCs w:val="26"/>
                <w:rtl/>
                <w:lang w:eastAsia="ja-JP"/>
              </w:rPr>
              <w:t>ובאישור ועדת הכלכלה של הכנסת</w:t>
            </w:r>
            <w:r w:rsidR="002B5FE5">
              <w:rPr>
                <w:rFonts w:ascii="Arial" w:eastAsia="Arial Unicode MS" w:hAnsi="Arial" w:cs="David" w:hint="cs"/>
                <w:snapToGrid w:val="0"/>
                <w:color w:val="000000"/>
                <w:sz w:val="20"/>
                <w:szCs w:val="26"/>
                <w:rtl/>
                <w:lang w:eastAsia="ja-JP"/>
              </w:rPr>
              <w:t>,</w:t>
            </w:r>
            <w:r w:rsidRPr="00F52593">
              <w:rPr>
                <w:rFonts w:ascii="Arial" w:eastAsia="Arial Unicode MS" w:hAnsi="Arial" w:cs="David" w:hint="cs"/>
                <w:snapToGrid w:val="0"/>
                <w:color w:val="000000"/>
                <w:sz w:val="20"/>
                <w:szCs w:val="26"/>
                <w:rtl/>
                <w:lang w:eastAsia="ja-JP"/>
              </w:rPr>
              <w:t xml:space="preserve"> אני  מתקי</w:t>
            </w:r>
            <w:r w:rsidR="00CC534A">
              <w:rPr>
                <w:rFonts w:ascii="Arial" w:eastAsia="Arial Unicode MS" w:hAnsi="Arial" w:cs="David" w:hint="cs"/>
                <w:snapToGrid w:val="0"/>
                <w:color w:val="000000"/>
                <w:sz w:val="20"/>
                <w:szCs w:val="26"/>
                <w:rtl/>
                <w:lang w:eastAsia="ja-JP"/>
              </w:rPr>
              <w:t>נה</w:t>
            </w:r>
            <w:r w:rsidRPr="00F52593">
              <w:rPr>
                <w:rFonts w:ascii="Arial" w:eastAsia="Arial Unicode MS" w:hAnsi="Arial" w:cs="David" w:hint="cs"/>
                <w:snapToGrid w:val="0"/>
                <w:color w:val="000000"/>
                <w:sz w:val="20"/>
                <w:szCs w:val="26"/>
                <w:rtl/>
                <w:lang w:eastAsia="ja-JP"/>
              </w:rPr>
              <w:t xml:space="preserve"> תקנות אלה:</w:t>
            </w:r>
          </w:p>
        </w:tc>
      </w:tr>
      <w:tr w:rsidR="00F52593" w:rsidRPr="00F52593" w14:paraId="2A70C770" w14:textId="77777777" w:rsidTr="005E6DC4">
        <w:trPr>
          <w:cantSplit/>
          <w:trHeight w:val="313"/>
        </w:trPr>
        <w:tc>
          <w:tcPr>
            <w:tcW w:w="1867" w:type="dxa"/>
            <w:shd w:val="clear" w:color="auto" w:fill="auto"/>
          </w:tcPr>
          <w:p w14:paraId="186AF341" w14:textId="77777777" w:rsidR="00F52593" w:rsidRPr="00F52593" w:rsidRDefault="00F52593" w:rsidP="00F52593">
            <w:pPr>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r w:rsidRPr="00F52593">
              <w:rPr>
                <w:rFonts w:ascii="Arial" w:eastAsia="Arial Unicode MS" w:hAnsi="Arial" w:cs="David" w:hint="cs"/>
                <w:snapToGrid w:val="0"/>
                <w:color w:val="000000"/>
                <w:sz w:val="20"/>
                <w:szCs w:val="26"/>
                <w:rtl/>
                <w:lang w:eastAsia="ja-JP"/>
              </w:rPr>
              <w:t xml:space="preserve">הגדרות </w:t>
            </w:r>
          </w:p>
        </w:tc>
        <w:tc>
          <w:tcPr>
            <w:tcW w:w="426" w:type="dxa"/>
            <w:shd w:val="clear" w:color="auto" w:fill="auto"/>
          </w:tcPr>
          <w:p w14:paraId="5A02BF48" w14:textId="77777777" w:rsidR="00F52593" w:rsidRPr="00F52593" w:rsidRDefault="00F52593" w:rsidP="00F52593">
            <w:pPr>
              <w:widowControl w:val="0"/>
              <w:numPr>
                <w:ilvl w:val="0"/>
                <w:numId w:val="1"/>
              </w:numPr>
              <w:tabs>
                <w:tab w:val="left" w:pos="624"/>
                <w:tab w:val="left" w:pos="1247"/>
              </w:tabs>
              <w:autoSpaceDE w:val="0"/>
              <w:autoSpaceDN w:val="0"/>
              <w:adjustRightInd w:val="0"/>
              <w:snapToGrid w:val="0"/>
              <w:spacing w:before="102" w:after="0" w:line="360" w:lineRule="auto"/>
              <w:ind w:right="57"/>
              <w:jc w:val="both"/>
              <w:textAlignment w:val="center"/>
              <w:rPr>
                <w:rFonts w:ascii="Arial" w:eastAsia="Arial Unicode MS" w:hAnsi="Arial" w:cs="David"/>
                <w:snapToGrid w:val="0"/>
                <w:color w:val="000000"/>
                <w:sz w:val="20"/>
                <w:szCs w:val="26"/>
                <w:lang w:eastAsia="ja-JP"/>
              </w:rPr>
            </w:pPr>
          </w:p>
        </w:tc>
        <w:tc>
          <w:tcPr>
            <w:tcW w:w="7939" w:type="dxa"/>
            <w:gridSpan w:val="9"/>
            <w:shd w:val="clear" w:color="auto" w:fill="auto"/>
          </w:tcPr>
          <w:p w14:paraId="36710F9D" w14:textId="77777777" w:rsidR="00F52593" w:rsidRPr="00CC7B4C" w:rsidRDefault="00BA3B47" w:rsidP="00CC7B4C">
            <w:pPr>
              <w:pStyle w:val="ae"/>
              <w:keepLines/>
              <w:widowControl w:val="0"/>
              <w:numPr>
                <w:ilvl w:val="2"/>
                <w:numId w:val="1"/>
              </w:numPr>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lang w:eastAsia="ja-JP"/>
              </w:rPr>
            </w:pPr>
            <w:r>
              <w:rPr>
                <w:rFonts w:ascii="Arial" w:eastAsia="Arial Unicode MS" w:hAnsi="Arial" w:cs="David" w:hint="cs"/>
                <w:snapToGrid w:val="0"/>
                <w:color w:val="000000"/>
                <w:sz w:val="20"/>
                <w:szCs w:val="26"/>
                <w:rtl/>
                <w:lang w:eastAsia="ja-JP"/>
              </w:rPr>
              <w:t xml:space="preserve">בתקנות </w:t>
            </w:r>
            <w:r w:rsidR="0011627E">
              <w:rPr>
                <w:rFonts w:ascii="Arial" w:eastAsia="Arial Unicode MS" w:hAnsi="Arial" w:cs="David" w:hint="cs"/>
                <w:snapToGrid w:val="0"/>
                <w:color w:val="000000"/>
                <w:sz w:val="20"/>
                <w:szCs w:val="26"/>
                <w:rtl/>
                <w:lang w:eastAsia="ja-JP"/>
              </w:rPr>
              <w:t xml:space="preserve">אלה - </w:t>
            </w:r>
            <w:r>
              <w:rPr>
                <w:rFonts w:ascii="Arial" w:eastAsia="Arial Unicode MS" w:hAnsi="Arial" w:cs="David" w:hint="cs"/>
                <w:snapToGrid w:val="0"/>
                <w:color w:val="000000"/>
                <w:sz w:val="20"/>
                <w:szCs w:val="26"/>
                <w:rtl/>
                <w:lang w:eastAsia="ja-JP"/>
              </w:rPr>
              <w:t xml:space="preserve"> </w:t>
            </w:r>
          </w:p>
        </w:tc>
      </w:tr>
      <w:tr w:rsidR="0011627E" w14:paraId="735938E8" w14:textId="77777777" w:rsidTr="005E6DC4">
        <w:trPr>
          <w:cantSplit/>
          <w:trHeight w:val="60"/>
        </w:trPr>
        <w:tc>
          <w:tcPr>
            <w:tcW w:w="1867" w:type="dxa"/>
          </w:tcPr>
          <w:p w14:paraId="439FDF84" w14:textId="77777777" w:rsidR="0011627E" w:rsidRDefault="0011627E">
            <w:pPr>
              <w:pStyle w:val="TableSideHeading"/>
            </w:pPr>
          </w:p>
        </w:tc>
        <w:tc>
          <w:tcPr>
            <w:tcW w:w="426" w:type="dxa"/>
          </w:tcPr>
          <w:p w14:paraId="674E9DE6" w14:textId="77777777" w:rsidR="0011627E" w:rsidRDefault="0011627E">
            <w:pPr>
              <w:pStyle w:val="TableText"/>
            </w:pPr>
          </w:p>
        </w:tc>
        <w:tc>
          <w:tcPr>
            <w:tcW w:w="568" w:type="dxa"/>
          </w:tcPr>
          <w:p w14:paraId="4E0C5D51" w14:textId="77777777" w:rsidR="0011627E" w:rsidRDefault="0011627E">
            <w:pPr>
              <w:pStyle w:val="TableText"/>
            </w:pPr>
          </w:p>
        </w:tc>
        <w:tc>
          <w:tcPr>
            <w:tcW w:w="7371" w:type="dxa"/>
            <w:gridSpan w:val="8"/>
          </w:tcPr>
          <w:p w14:paraId="4B64C152" w14:textId="0047256B" w:rsidR="0011627E" w:rsidRDefault="0011627E" w:rsidP="00CC534A">
            <w:pPr>
              <w:pStyle w:val="TableBlock"/>
            </w:pPr>
            <w:r>
              <w:rPr>
                <w:rFonts w:hint="cs"/>
                <w:rtl/>
              </w:rPr>
              <w:t xml:space="preserve">"תקנות רישוי מוסכים" - </w:t>
            </w:r>
            <w:r w:rsidRPr="00BA3B47">
              <w:rPr>
                <w:rFonts w:hint="cs"/>
                <w:rtl/>
              </w:rPr>
              <w:t>תקנות</w:t>
            </w:r>
            <w:r w:rsidRPr="00BA3B47">
              <w:rPr>
                <w:rtl/>
              </w:rPr>
              <w:t xml:space="preserve"> </w:t>
            </w:r>
            <w:r w:rsidRPr="00BA3B47">
              <w:rPr>
                <w:rFonts w:hint="cs"/>
                <w:rtl/>
              </w:rPr>
              <w:t>רישוי</w:t>
            </w:r>
            <w:r w:rsidRPr="00BA3B47">
              <w:rPr>
                <w:rtl/>
              </w:rPr>
              <w:t xml:space="preserve"> </w:t>
            </w:r>
            <w:r w:rsidRPr="00BA3B47">
              <w:rPr>
                <w:rFonts w:hint="cs"/>
                <w:rtl/>
              </w:rPr>
              <w:t>שירותים</w:t>
            </w:r>
            <w:r w:rsidRPr="00BA3B47">
              <w:rPr>
                <w:rtl/>
              </w:rPr>
              <w:t xml:space="preserve"> </w:t>
            </w:r>
            <w:r w:rsidRPr="00BA3B47">
              <w:rPr>
                <w:rFonts w:hint="cs"/>
                <w:rtl/>
              </w:rPr>
              <w:t>ומקצועות</w:t>
            </w:r>
            <w:r w:rsidRPr="00BA3B47">
              <w:rPr>
                <w:rtl/>
              </w:rPr>
              <w:t xml:space="preserve"> </w:t>
            </w:r>
            <w:r w:rsidRPr="00BA3B47">
              <w:rPr>
                <w:rFonts w:hint="cs"/>
                <w:rtl/>
              </w:rPr>
              <w:t>בענף</w:t>
            </w:r>
            <w:r w:rsidRPr="00BA3B47">
              <w:rPr>
                <w:rtl/>
              </w:rPr>
              <w:t xml:space="preserve"> </w:t>
            </w:r>
            <w:r w:rsidRPr="00BA3B47">
              <w:rPr>
                <w:rFonts w:hint="cs"/>
                <w:rtl/>
              </w:rPr>
              <w:t>הרכב</w:t>
            </w:r>
            <w:r w:rsidRPr="00BA3B47">
              <w:rPr>
                <w:rtl/>
              </w:rPr>
              <w:t xml:space="preserve"> (</w:t>
            </w:r>
            <w:r w:rsidRPr="00BA3B47">
              <w:rPr>
                <w:rFonts w:hint="cs"/>
                <w:rtl/>
              </w:rPr>
              <w:t>תנאים</w:t>
            </w:r>
            <w:r w:rsidRPr="00BA3B47">
              <w:rPr>
                <w:rtl/>
              </w:rPr>
              <w:t xml:space="preserve"> </w:t>
            </w:r>
            <w:r w:rsidRPr="00BA3B47">
              <w:rPr>
                <w:rFonts w:hint="cs"/>
                <w:rtl/>
              </w:rPr>
              <w:t>לרישוי</w:t>
            </w:r>
            <w:r w:rsidRPr="00BA3B47">
              <w:rPr>
                <w:rtl/>
              </w:rPr>
              <w:t xml:space="preserve"> </w:t>
            </w:r>
            <w:r w:rsidRPr="00BA3B47">
              <w:rPr>
                <w:rFonts w:hint="cs"/>
                <w:rtl/>
              </w:rPr>
              <w:t>מוסכים</w:t>
            </w:r>
            <w:r w:rsidRPr="00BA3B47">
              <w:rPr>
                <w:rtl/>
              </w:rPr>
              <w:t xml:space="preserve"> </w:t>
            </w:r>
            <w:r w:rsidRPr="00BA3B47">
              <w:rPr>
                <w:rFonts w:hint="cs"/>
                <w:rtl/>
              </w:rPr>
              <w:t>ומנהלים</w:t>
            </w:r>
            <w:r w:rsidRPr="00BA3B47">
              <w:rPr>
                <w:rtl/>
              </w:rPr>
              <w:t xml:space="preserve"> </w:t>
            </w:r>
            <w:r w:rsidRPr="00BA3B47">
              <w:rPr>
                <w:rFonts w:hint="cs"/>
                <w:rtl/>
              </w:rPr>
              <w:t>מקצועיים</w:t>
            </w:r>
            <w:r w:rsidRPr="00BA3B47">
              <w:rPr>
                <w:rtl/>
              </w:rPr>
              <w:t xml:space="preserve"> </w:t>
            </w:r>
            <w:r w:rsidRPr="00BA3B47">
              <w:rPr>
                <w:rFonts w:hint="cs"/>
                <w:rtl/>
              </w:rPr>
              <w:t>של</w:t>
            </w:r>
            <w:r w:rsidRPr="00BA3B47">
              <w:rPr>
                <w:rtl/>
              </w:rPr>
              <w:t xml:space="preserve"> </w:t>
            </w:r>
            <w:r w:rsidRPr="00BA3B47">
              <w:rPr>
                <w:rFonts w:hint="cs"/>
                <w:rtl/>
              </w:rPr>
              <w:t>מוסכים</w:t>
            </w:r>
            <w:r w:rsidRPr="00BA3B47">
              <w:rPr>
                <w:rtl/>
              </w:rPr>
              <w:t xml:space="preserve"> </w:t>
            </w:r>
            <w:r w:rsidRPr="00BA3B47">
              <w:rPr>
                <w:rFonts w:hint="cs"/>
                <w:rtl/>
              </w:rPr>
              <w:t>ולהסמכת</w:t>
            </w:r>
            <w:r w:rsidRPr="00BA3B47">
              <w:rPr>
                <w:rtl/>
              </w:rPr>
              <w:t xml:space="preserve"> </w:t>
            </w:r>
            <w:r w:rsidRPr="00BA3B47">
              <w:rPr>
                <w:rFonts w:hint="cs"/>
                <w:rtl/>
              </w:rPr>
              <w:t>בוחנים</w:t>
            </w:r>
            <w:r w:rsidRPr="00BA3B47">
              <w:rPr>
                <w:rtl/>
              </w:rPr>
              <w:t xml:space="preserve"> </w:t>
            </w:r>
            <w:r w:rsidRPr="00BA3B47">
              <w:rPr>
                <w:rFonts w:hint="cs"/>
                <w:rtl/>
              </w:rPr>
              <w:t>בבחינות</w:t>
            </w:r>
            <w:r w:rsidRPr="00BA3B47">
              <w:rPr>
                <w:rtl/>
              </w:rPr>
              <w:t xml:space="preserve"> </w:t>
            </w:r>
            <w:r w:rsidRPr="00BA3B47">
              <w:rPr>
                <w:rFonts w:hint="cs"/>
                <w:rtl/>
              </w:rPr>
              <w:t>לרישוי</w:t>
            </w:r>
            <w:r w:rsidRPr="00BA3B47">
              <w:rPr>
                <w:rtl/>
              </w:rPr>
              <w:t xml:space="preserve"> </w:t>
            </w:r>
            <w:r w:rsidRPr="00BA3B47">
              <w:rPr>
                <w:rFonts w:hint="cs"/>
                <w:rtl/>
              </w:rPr>
              <w:t>של</w:t>
            </w:r>
            <w:r w:rsidRPr="00BA3B47">
              <w:rPr>
                <w:rtl/>
              </w:rPr>
              <w:t xml:space="preserve"> </w:t>
            </w:r>
            <w:r w:rsidRPr="00BA3B47">
              <w:rPr>
                <w:rFonts w:hint="cs"/>
                <w:rtl/>
              </w:rPr>
              <w:t>מנהלים</w:t>
            </w:r>
            <w:r w:rsidRPr="00BA3B47">
              <w:rPr>
                <w:rtl/>
              </w:rPr>
              <w:t xml:space="preserve"> </w:t>
            </w:r>
            <w:r w:rsidRPr="00BA3B47">
              <w:rPr>
                <w:rFonts w:hint="cs"/>
                <w:rtl/>
              </w:rPr>
              <w:t>מקצועיים</w:t>
            </w:r>
            <w:r w:rsidRPr="00BA3B47">
              <w:rPr>
                <w:rtl/>
              </w:rPr>
              <w:t xml:space="preserve"> </w:t>
            </w:r>
            <w:r w:rsidRPr="00BA3B47">
              <w:rPr>
                <w:rFonts w:hint="cs"/>
                <w:rtl/>
              </w:rPr>
              <w:t>והוראות</w:t>
            </w:r>
            <w:r w:rsidRPr="00BA3B47">
              <w:rPr>
                <w:rtl/>
              </w:rPr>
              <w:t xml:space="preserve"> </w:t>
            </w:r>
            <w:r w:rsidRPr="00BA3B47">
              <w:rPr>
                <w:rFonts w:hint="cs"/>
                <w:rtl/>
              </w:rPr>
              <w:t>שונות</w:t>
            </w:r>
            <w:r w:rsidRPr="00BA3B47">
              <w:rPr>
                <w:rtl/>
              </w:rPr>
              <w:t>),</w:t>
            </w:r>
            <w:r w:rsidR="00A341D1">
              <w:rPr>
                <w:rFonts w:hint="cs"/>
                <w:rtl/>
              </w:rPr>
              <w:t>התש</w:t>
            </w:r>
            <w:r w:rsidR="00CC534A">
              <w:rPr>
                <w:rFonts w:hint="cs"/>
                <w:rtl/>
              </w:rPr>
              <w:t>"ף-2020</w:t>
            </w:r>
            <w:r>
              <w:rPr>
                <w:rStyle w:val="a7"/>
                <w:rtl/>
              </w:rPr>
              <w:footnoteReference w:id="2"/>
            </w:r>
            <w:r w:rsidRPr="00BA3B47">
              <w:rPr>
                <w:rtl/>
              </w:rPr>
              <w:t xml:space="preserve">;  </w:t>
            </w:r>
          </w:p>
        </w:tc>
      </w:tr>
      <w:tr w:rsidR="0011627E" w14:paraId="63086AE5" w14:textId="77777777" w:rsidTr="005E6DC4">
        <w:trPr>
          <w:cantSplit/>
          <w:trHeight w:val="60"/>
        </w:trPr>
        <w:tc>
          <w:tcPr>
            <w:tcW w:w="1867" w:type="dxa"/>
          </w:tcPr>
          <w:p w14:paraId="40E91F7B" w14:textId="77777777" w:rsidR="0011627E" w:rsidRDefault="0011627E">
            <w:pPr>
              <w:pStyle w:val="TableSideHeading"/>
            </w:pPr>
          </w:p>
        </w:tc>
        <w:tc>
          <w:tcPr>
            <w:tcW w:w="426" w:type="dxa"/>
          </w:tcPr>
          <w:p w14:paraId="4A698D9F" w14:textId="77777777" w:rsidR="0011627E" w:rsidRDefault="0011627E" w:rsidP="0011627E">
            <w:pPr>
              <w:pStyle w:val="TableText"/>
            </w:pPr>
          </w:p>
        </w:tc>
        <w:tc>
          <w:tcPr>
            <w:tcW w:w="568" w:type="dxa"/>
          </w:tcPr>
          <w:p w14:paraId="4E6AE1BB" w14:textId="77777777" w:rsidR="0011627E" w:rsidRDefault="0011627E">
            <w:pPr>
              <w:pStyle w:val="TableText"/>
            </w:pPr>
          </w:p>
        </w:tc>
        <w:tc>
          <w:tcPr>
            <w:tcW w:w="7371" w:type="dxa"/>
            <w:gridSpan w:val="8"/>
          </w:tcPr>
          <w:p w14:paraId="75629C05" w14:textId="77777777" w:rsidR="0011627E" w:rsidRDefault="0011627E">
            <w:pPr>
              <w:pStyle w:val="TableBlock"/>
              <w:rPr>
                <w:rtl/>
              </w:rPr>
            </w:pPr>
            <w:r>
              <w:rPr>
                <w:rFonts w:hint="cs"/>
                <w:rtl/>
              </w:rPr>
              <w:t xml:space="preserve">"תקנות התעבורה" - </w:t>
            </w:r>
            <w:r w:rsidRPr="00F52593">
              <w:rPr>
                <w:rFonts w:hint="cs"/>
                <w:rtl/>
              </w:rPr>
              <w:t>תקנות התעבורה, התשכ"א-1961</w:t>
            </w:r>
            <w:r w:rsidRPr="00F52593">
              <w:rPr>
                <w:vertAlign w:val="superscript"/>
                <w:rtl/>
              </w:rPr>
              <w:footnoteReference w:id="3"/>
            </w:r>
            <w:r>
              <w:rPr>
                <w:rFonts w:hint="cs"/>
                <w:rtl/>
              </w:rPr>
              <w:t>.</w:t>
            </w:r>
          </w:p>
        </w:tc>
      </w:tr>
      <w:tr w:rsidR="00BA3B47" w:rsidRPr="00F52593" w14:paraId="755DE33E" w14:textId="77777777" w:rsidTr="005E6DC4">
        <w:trPr>
          <w:cantSplit/>
          <w:trHeight w:val="313"/>
        </w:trPr>
        <w:tc>
          <w:tcPr>
            <w:tcW w:w="1867" w:type="dxa"/>
            <w:shd w:val="clear" w:color="auto" w:fill="auto"/>
          </w:tcPr>
          <w:p w14:paraId="54F9AF6D" w14:textId="77777777" w:rsidR="00BA3B47" w:rsidRPr="00F52593" w:rsidRDefault="00BA3B47" w:rsidP="00F52593">
            <w:pPr>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426" w:type="dxa"/>
            <w:shd w:val="clear" w:color="auto" w:fill="auto"/>
          </w:tcPr>
          <w:p w14:paraId="09CBD971" w14:textId="77777777" w:rsidR="00BA3B47" w:rsidRPr="00F52593" w:rsidRDefault="00BA3B47" w:rsidP="001C4769">
            <w:pPr>
              <w:pStyle w:val="TableText"/>
            </w:pPr>
          </w:p>
        </w:tc>
        <w:tc>
          <w:tcPr>
            <w:tcW w:w="7939" w:type="dxa"/>
            <w:gridSpan w:val="9"/>
            <w:shd w:val="clear" w:color="auto" w:fill="auto"/>
          </w:tcPr>
          <w:p w14:paraId="6C618CA7" w14:textId="77777777" w:rsidR="00BA3B47" w:rsidRDefault="00BA3B47" w:rsidP="0011627E">
            <w:pPr>
              <w:keepLines/>
              <w:widowControl w:val="0"/>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(ב)</w:t>
            </w:r>
            <w:r>
              <w:rPr>
                <w:rFonts w:ascii="Arial" w:eastAsia="Arial Unicode MS" w:hAnsi="Arial" w:cs="David"/>
                <w:snapToGrid w:val="0"/>
                <w:color w:val="000000"/>
                <w:sz w:val="20"/>
                <w:szCs w:val="26"/>
                <w:rtl/>
                <w:lang w:eastAsia="ja-JP"/>
              </w:rPr>
              <w:tab/>
            </w:r>
            <w:r>
              <w:rPr>
                <w:rFonts w:ascii="Arial" w:eastAsia="Arial Unicode MS" w:hAnsi="Arial" w:cs="David" w:hint="cs"/>
                <w:snapToGrid w:val="0"/>
                <w:color w:val="000000"/>
                <w:sz w:val="20"/>
                <w:szCs w:val="26"/>
                <w:rtl/>
                <w:lang w:eastAsia="ja-JP"/>
              </w:rPr>
              <w:t>למונחים בתקנות אלה שלא הוגדרו בחוק תהיה המשמעות שיש להם ב</w:t>
            </w:r>
            <w:r w:rsidRPr="00F52593">
              <w:rPr>
                <w:rFonts w:ascii="Arial" w:eastAsia="Arial Unicode MS" w:hAnsi="Arial" w:cs="David" w:hint="cs"/>
                <w:snapToGrid w:val="0"/>
                <w:color w:val="000000"/>
                <w:sz w:val="20"/>
                <w:szCs w:val="26"/>
                <w:rtl/>
                <w:lang w:eastAsia="ja-JP"/>
              </w:rPr>
              <w:t>פקודת התעבורה</w:t>
            </w:r>
            <w:r w:rsidRPr="00F52593">
              <w:rPr>
                <w:rFonts w:ascii="Arial" w:eastAsia="Arial Unicode MS" w:hAnsi="Arial" w:cs="David"/>
                <w:snapToGrid w:val="0"/>
                <w:color w:val="000000"/>
                <w:sz w:val="20"/>
                <w:szCs w:val="26"/>
                <w:vertAlign w:val="superscript"/>
                <w:rtl/>
                <w:lang w:eastAsia="ja-JP"/>
              </w:rPr>
              <w:footnoteReference w:id="4"/>
            </w:r>
            <w:r w:rsidRPr="00F52593">
              <w:rPr>
                <w:rFonts w:ascii="Arial" w:eastAsia="Arial Unicode MS" w:hAnsi="Arial" w:cs="David" w:hint="cs"/>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 xml:space="preserve">או בתקנות </w:t>
            </w:r>
            <w:r w:rsidR="0011627E">
              <w:rPr>
                <w:rFonts w:ascii="Arial" w:eastAsia="Arial Unicode MS" w:hAnsi="Arial" w:cs="David" w:hint="cs"/>
                <w:snapToGrid w:val="0"/>
                <w:color w:val="000000"/>
                <w:sz w:val="20"/>
                <w:szCs w:val="26"/>
                <w:rtl/>
                <w:lang w:eastAsia="ja-JP"/>
              </w:rPr>
              <w:t>התעבורה</w:t>
            </w:r>
            <w:r w:rsidRPr="00F52593">
              <w:rPr>
                <w:rFonts w:ascii="Arial" w:eastAsia="Arial Unicode MS" w:hAnsi="Arial" w:cs="David" w:hint="cs"/>
                <w:snapToGrid w:val="0"/>
                <w:color w:val="000000"/>
                <w:sz w:val="20"/>
                <w:szCs w:val="26"/>
                <w:rtl/>
                <w:lang w:eastAsia="ja-JP"/>
              </w:rPr>
              <w:t>.</w:t>
            </w:r>
          </w:p>
        </w:tc>
      </w:tr>
      <w:tr w:rsidR="00F52593" w:rsidRPr="00F52593" w14:paraId="7B0CDE7D" w14:textId="77777777" w:rsidTr="005E6DC4">
        <w:trPr>
          <w:cantSplit/>
          <w:trHeight w:val="60"/>
        </w:trPr>
        <w:tc>
          <w:tcPr>
            <w:tcW w:w="1867" w:type="dxa"/>
            <w:shd w:val="clear" w:color="auto" w:fill="auto"/>
          </w:tcPr>
          <w:p w14:paraId="2DE3B60A" w14:textId="77777777" w:rsidR="00F52593" w:rsidRPr="00F52593" w:rsidRDefault="00072A46" w:rsidP="00435F14">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r>
              <w:rPr>
                <w:rFonts w:ascii="Arial" w:eastAsia="Arial Unicode MS" w:hAnsi="Arial" w:cs="David" w:hint="cs"/>
                <w:snapToGrid w:val="0"/>
                <w:color w:val="000000"/>
                <w:sz w:val="20"/>
                <w:szCs w:val="26"/>
                <w:rtl/>
                <w:lang w:eastAsia="ja-JP"/>
              </w:rPr>
              <w:t>שירותים של מוסך נייד</w:t>
            </w:r>
            <w:r w:rsidR="002B5FE5">
              <w:rPr>
                <w:rFonts w:ascii="Arial" w:eastAsia="Arial Unicode MS" w:hAnsi="Arial" w:cs="David" w:hint="cs"/>
                <w:snapToGrid w:val="0"/>
                <w:color w:val="000000"/>
                <w:sz w:val="20"/>
                <w:szCs w:val="26"/>
                <w:rtl/>
                <w:lang w:eastAsia="ja-JP"/>
              </w:rPr>
              <w:t xml:space="preserve"> </w:t>
            </w:r>
          </w:p>
        </w:tc>
        <w:tc>
          <w:tcPr>
            <w:tcW w:w="426" w:type="dxa"/>
            <w:shd w:val="clear" w:color="auto" w:fill="auto"/>
          </w:tcPr>
          <w:p w14:paraId="13CB627F" w14:textId="77777777" w:rsidR="00F52593" w:rsidRPr="00F52593" w:rsidRDefault="002B5FE5" w:rsidP="00F52593">
            <w:pPr>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lang w:eastAsia="ja-JP"/>
              </w:rPr>
            </w:pPr>
            <w:r>
              <w:rPr>
                <w:rFonts w:ascii="Arial" w:eastAsia="Arial Unicode MS" w:hAnsi="Arial" w:cs="David" w:hint="cs"/>
                <w:snapToGrid w:val="0"/>
                <w:color w:val="000000"/>
                <w:sz w:val="20"/>
                <w:szCs w:val="26"/>
                <w:rtl/>
                <w:lang w:eastAsia="ja-JP"/>
              </w:rPr>
              <w:t>2</w:t>
            </w:r>
            <w:r w:rsidR="00072A46">
              <w:rPr>
                <w:rFonts w:ascii="Arial" w:eastAsia="Arial Unicode MS" w:hAnsi="Arial" w:cs="David" w:hint="cs"/>
                <w:snapToGrid w:val="0"/>
                <w:color w:val="000000"/>
                <w:sz w:val="20"/>
                <w:szCs w:val="26"/>
                <w:rtl/>
                <w:lang w:eastAsia="ja-JP"/>
              </w:rPr>
              <w:t>.</w:t>
            </w:r>
          </w:p>
        </w:tc>
        <w:tc>
          <w:tcPr>
            <w:tcW w:w="7939" w:type="dxa"/>
            <w:gridSpan w:val="9"/>
            <w:shd w:val="clear" w:color="auto" w:fill="auto"/>
          </w:tcPr>
          <w:p w14:paraId="7C8E52D6" w14:textId="77777777" w:rsidR="00F52593" w:rsidRPr="00F52593" w:rsidRDefault="00B270C2" w:rsidP="00D04D36">
            <w:pPr>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(א</w:t>
            </w:r>
            <w:r w:rsidR="00F52593" w:rsidRPr="00F52593">
              <w:rPr>
                <w:rFonts w:ascii="Arial" w:eastAsia="Arial Unicode MS" w:hAnsi="Arial" w:cs="David" w:hint="cs"/>
                <w:snapToGrid w:val="0"/>
                <w:color w:val="000000"/>
                <w:sz w:val="20"/>
                <w:szCs w:val="26"/>
                <w:rtl/>
                <w:lang w:eastAsia="ja-JP"/>
              </w:rPr>
              <w:t>)</w:t>
            </w:r>
            <w:r w:rsidR="00F52593" w:rsidRPr="00F52593">
              <w:rPr>
                <w:rFonts w:ascii="Arial" w:eastAsia="Arial Unicode MS" w:hAnsi="Arial" w:cs="David"/>
                <w:snapToGrid w:val="0"/>
                <w:color w:val="000000"/>
                <w:sz w:val="20"/>
                <w:szCs w:val="26"/>
                <w:rtl/>
                <w:lang w:eastAsia="ja-JP"/>
              </w:rPr>
              <w:tab/>
            </w:r>
            <w:r w:rsidR="00F52593" w:rsidRPr="00F52593">
              <w:rPr>
                <w:rFonts w:ascii="Arial" w:eastAsia="Arial Unicode MS" w:hAnsi="Arial" w:cs="David" w:hint="cs"/>
                <w:snapToGrid w:val="0"/>
                <w:color w:val="000000"/>
                <w:sz w:val="20"/>
                <w:szCs w:val="26"/>
                <w:rtl/>
                <w:lang w:eastAsia="ja-JP"/>
              </w:rPr>
              <w:t xml:space="preserve">בעל רישיון להפעלת מוסך נייד </w:t>
            </w:r>
            <w:r w:rsidR="00DA2A73">
              <w:rPr>
                <w:rFonts w:ascii="Arial" w:eastAsia="Arial Unicode MS" w:hAnsi="Arial" w:cs="David" w:hint="cs"/>
                <w:snapToGrid w:val="0"/>
                <w:color w:val="000000"/>
                <w:sz w:val="20"/>
                <w:szCs w:val="26"/>
                <w:rtl/>
                <w:lang w:eastAsia="ja-JP"/>
              </w:rPr>
              <w:t xml:space="preserve">רשאי לתת </w:t>
            </w:r>
            <w:r w:rsidR="00072A46">
              <w:rPr>
                <w:rFonts w:ascii="Arial" w:eastAsia="Arial Unicode MS" w:hAnsi="Arial" w:cs="David" w:hint="cs"/>
                <w:snapToGrid w:val="0"/>
                <w:color w:val="000000"/>
                <w:sz w:val="20"/>
                <w:szCs w:val="26"/>
                <w:rtl/>
                <w:lang w:eastAsia="ja-JP"/>
              </w:rPr>
              <w:t>שירות</w:t>
            </w:r>
            <w:r w:rsidR="00D04D36">
              <w:rPr>
                <w:rFonts w:ascii="Arial" w:eastAsia="Arial Unicode MS" w:hAnsi="Arial" w:cs="David" w:hint="cs"/>
                <w:snapToGrid w:val="0"/>
                <w:color w:val="000000"/>
                <w:sz w:val="20"/>
                <w:szCs w:val="26"/>
                <w:rtl/>
                <w:lang w:eastAsia="ja-JP"/>
              </w:rPr>
              <w:t>ים אלה בלבד,</w:t>
            </w:r>
            <w:r w:rsidR="00072A46">
              <w:rPr>
                <w:rFonts w:ascii="Arial" w:eastAsia="Arial Unicode MS" w:hAnsi="Arial" w:cs="David" w:hint="cs"/>
                <w:snapToGrid w:val="0"/>
                <w:color w:val="000000"/>
                <w:sz w:val="20"/>
                <w:szCs w:val="26"/>
                <w:rtl/>
                <w:lang w:eastAsia="ja-JP"/>
              </w:rPr>
              <w:t xml:space="preserve"> </w:t>
            </w:r>
            <w:r w:rsidR="00F52593" w:rsidRPr="00F52593">
              <w:rPr>
                <w:rFonts w:ascii="Arial" w:eastAsia="Arial Unicode MS" w:hAnsi="Arial" w:cs="David" w:hint="cs"/>
                <w:snapToGrid w:val="0"/>
                <w:color w:val="000000"/>
                <w:sz w:val="20"/>
                <w:szCs w:val="26"/>
                <w:rtl/>
                <w:lang w:eastAsia="ja-JP"/>
              </w:rPr>
              <w:t>ל</w:t>
            </w:r>
            <w:r w:rsidR="00D04D36">
              <w:rPr>
                <w:rFonts w:ascii="Arial" w:eastAsia="Arial Unicode MS" w:hAnsi="Arial" w:cs="David" w:hint="cs"/>
                <w:snapToGrid w:val="0"/>
                <w:color w:val="000000"/>
                <w:sz w:val="20"/>
                <w:szCs w:val="26"/>
                <w:rtl/>
                <w:lang w:eastAsia="ja-JP"/>
              </w:rPr>
              <w:t xml:space="preserve">פי </w:t>
            </w:r>
            <w:r w:rsidR="00F52593" w:rsidRPr="00F52593">
              <w:rPr>
                <w:rFonts w:ascii="Arial" w:eastAsia="Arial Unicode MS" w:hAnsi="Arial" w:cs="David" w:hint="cs"/>
                <w:snapToGrid w:val="0"/>
                <w:color w:val="000000"/>
                <w:sz w:val="20"/>
                <w:szCs w:val="26"/>
                <w:rtl/>
                <w:lang w:eastAsia="ja-JP"/>
              </w:rPr>
              <w:t xml:space="preserve">סוגי </w:t>
            </w:r>
            <w:r w:rsidR="00D04D36">
              <w:rPr>
                <w:rFonts w:ascii="Arial" w:eastAsia="Arial Unicode MS" w:hAnsi="Arial" w:cs="David" w:hint="cs"/>
                <w:snapToGrid w:val="0"/>
                <w:color w:val="000000"/>
                <w:sz w:val="20"/>
                <w:szCs w:val="26"/>
                <w:rtl/>
                <w:lang w:eastAsia="ja-JP"/>
              </w:rPr>
              <w:t>ה</w:t>
            </w:r>
            <w:r w:rsidR="00F52593" w:rsidRPr="00F52593">
              <w:rPr>
                <w:rFonts w:ascii="Arial" w:eastAsia="Arial Unicode MS" w:hAnsi="Arial" w:cs="David" w:hint="cs"/>
                <w:snapToGrid w:val="0"/>
                <w:color w:val="000000"/>
                <w:sz w:val="20"/>
                <w:szCs w:val="26"/>
                <w:rtl/>
                <w:lang w:eastAsia="ja-JP"/>
              </w:rPr>
              <w:t>רכב המפורטים להלן</w:t>
            </w:r>
            <w:r w:rsidR="00D04D36">
              <w:rPr>
                <w:rFonts w:ascii="Arial" w:eastAsia="Arial Unicode MS" w:hAnsi="Arial" w:cs="David" w:hint="cs"/>
                <w:snapToGrid w:val="0"/>
                <w:color w:val="000000"/>
                <w:sz w:val="20"/>
                <w:szCs w:val="26"/>
                <w:rtl/>
                <w:lang w:eastAsia="ja-JP"/>
              </w:rPr>
              <w:t xml:space="preserve">: </w:t>
            </w:r>
          </w:p>
        </w:tc>
      </w:tr>
      <w:tr w:rsidR="00F52593" w:rsidRPr="00F52593" w14:paraId="51C7566F" w14:textId="77777777" w:rsidTr="005E6DC4">
        <w:trPr>
          <w:cantSplit/>
          <w:trHeight w:val="60"/>
        </w:trPr>
        <w:tc>
          <w:tcPr>
            <w:tcW w:w="1867" w:type="dxa"/>
            <w:shd w:val="clear" w:color="auto" w:fill="auto"/>
          </w:tcPr>
          <w:p w14:paraId="37C06044" w14:textId="77777777" w:rsidR="00F52593" w:rsidRPr="00F52593" w:rsidRDefault="00F52593" w:rsidP="00F52593">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426" w:type="dxa"/>
            <w:shd w:val="clear" w:color="auto" w:fill="auto"/>
          </w:tcPr>
          <w:p w14:paraId="6A39D81C" w14:textId="77777777" w:rsidR="00F52593" w:rsidRPr="00F52593" w:rsidRDefault="00F52593" w:rsidP="00F52593">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68" w:type="dxa"/>
            <w:shd w:val="clear" w:color="auto" w:fill="auto"/>
          </w:tcPr>
          <w:p w14:paraId="482487FB" w14:textId="77777777" w:rsidR="00F52593" w:rsidRPr="00F52593" w:rsidRDefault="00F52593" w:rsidP="00F52593">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7371" w:type="dxa"/>
            <w:gridSpan w:val="8"/>
            <w:shd w:val="clear" w:color="auto" w:fill="auto"/>
          </w:tcPr>
          <w:p w14:paraId="3C8191E8" w14:textId="77777777" w:rsidR="00F52593" w:rsidRPr="00F52593" w:rsidRDefault="00F52593" w:rsidP="0078057B">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lang w:eastAsia="ja-JP"/>
              </w:rPr>
            </w:pPr>
            <w:r w:rsidRPr="00F52593">
              <w:rPr>
                <w:rFonts w:ascii="Arial" w:eastAsia="Arial Unicode MS" w:hAnsi="Arial" w:cs="David" w:hint="cs"/>
                <w:snapToGrid w:val="0"/>
                <w:color w:val="000000"/>
                <w:sz w:val="20"/>
                <w:szCs w:val="26"/>
                <w:rtl/>
                <w:lang w:eastAsia="ja-JP"/>
              </w:rPr>
              <w:t>(1)</w:t>
            </w:r>
            <w:r w:rsidRPr="00F52593">
              <w:rPr>
                <w:rFonts w:ascii="Arial" w:eastAsia="Arial Unicode MS" w:hAnsi="Arial" w:cs="David"/>
                <w:snapToGrid w:val="0"/>
                <w:color w:val="000000"/>
                <w:sz w:val="20"/>
                <w:szCs w:val="26"/>
                <w:rtl/>
                <w:lang w:eastAsia="ja-JP"/>
              </w:rPr>
              <w:tab/>
            </w:r>
            <w:r w:rsidRPr="00F52593">
              <w:rPr>
                <w:rFonts w:ascii="Arial" w:eastAsia="Arial Unicode MS" w:hAnsi="Arial" w:cs="David" w:hint="cs"/>
                <w:snapToGrid w:val="0"/>
                <w:color w:val="000000"/>
                <w:sz w:val="20"/>
                <w:szCs w:val="26"/>
                <w:rtl/>
                <w:lang w:eastAsia="ja-JP"/>
              </w:rPr>
              <w:t>לרכב</w:t>
            </w:r>
            <w:r w:rsidR="00B33965">
              <w:rPr>
                <w:rFonts w:ascii="Arial" w:eastAsia="Arial Unicode MS" w:hAnsi="Arial" w:cs="David" w:hint="cs"/>
                <w:snapToGrid w:val="0"/>
                <w:color w:val="000000"/>
                <w:sz w:val="20"/>
                <w:szCs w:val="26"/>
                <w:rtl/>
                <w:lang w:eastAsia="ja-JP"/>
              </w:rPr>
              <w:t xml:space="preserve">, למעט טרקטור </w:t>
            </w:r>
            <w:r w:rsidR="00D04D36">
              <w:rPr>
                <w:rFonts w:ascii="Arial" w:eastAsia="Arial Unicode MS" w:hAnsi="Arial" w:cs="David" w:hint="cs"/>
                <w:snapToGrid w:val="0"/>
                <w:color w:val="000000"/>
                <w:sz w:val="20"/>
                <w:szCs w:val="26"/>
                <w:rtl/>
                <w:lang w:eastAsia="ja-JP"/>
              </w:rPr>
              <w:t>א</w:t>
            </w:r>
            <w:r w:rsidR="00B33965">
              <w:rPr>
                <w:rFonts w:ascii="Arial" w:eastAsia="Arial Unicode MS" w:hAnsi="Arial" w:cs="David" w:hint="cs"/>
                <w:snapToGrid w:val="0"/>
                <w:color w:val="000000"/>
                <w:sz w:val="20"/>
                <w:szCs w:val="26"/>
                <w:rtl/>
                <w:lang w:eastAsia="ja-JP"/>
              </w:rPr>
              <w:t>ו</w:t>
            </w:r>
            <w:r w:rsidR="00D04D36">
              <w:rPr>
                <w:rFonts w:ascii="Arial" w:eastAsia="Arial Unicode MS" w:hAnsi="Arial" w:cs="David" w:hint="cs"/>
                <w:snapToGrid w:val="0"/>
                <w:color w:val="000000"/>
                <w:sz w:val="20"/>
                <w:szCs w:val="26"/>
                <w:rtl/>
                <w:lang w:eastAsia="ja-JP"/>
              </w:rPr>
              <w:t xml:space="preserve"> </w:t>
            </w:r>
            <w:r w:rsidR="00B33965">
              <w:rPr>
                <w:rFonts w:ascii="Arial" w:eastAsia="Arial Unicode MS" w:hAnsi="Arial" w:cs="David" w:hint="cs"/>
                <w:snapToGrid w:val="0"/>
                <w:color w:val="000000"/>
                <w:sz w:val="20"/>
                <w:szCs w:val="26"/>
                <w:rtl/>
                <w:lang w:eastAsia="ja-JP"/>
              </w:rPr>
              <w:t>מכונ</w:t>
            </w:r>
            <w:r w:rsidR="0055728D">
              <w:rPr>
                <w:rFonts w:ascii="Arial" w:eastAsia="Arial Unicode MS" w:hAnsi="Arial" w:cs="David" w:hint="cs"/>
                <w:snapToGrid w:val="0"/>
                <w:color w:val="000000"/>
                <w:sz w:val="20"/>
                <w:szCs w:val="26"/>
                <w:rtl/>
                <w:lang w:eastAsia="ja-JP"/>
              </w:rPr>
              <w:t>ה</w:t>
            </w:r>
            <w:r w:rsidR="00B33965">
              <w:rPr>
                <w:rFonts w:ascii="Arial" w:eastAsia="Arial Unicode MS" w:hAnsi="Arial" w:cs="David" w:hint="cs"/>
                <w:snapToGrid w:val="0"/>
                <w:color w:val="000000"/>
                <w:sz w:val="20"/>
                <w:szCs w:val="26"/>
                <w:rtl/>
                <w:lang w:eastAsia="ja-JP"/>
              </w:rPr>
              <w:t xml:space="preserve"> ניידת</w:t>
            </w:r>
            <w:r w:rsidRPr="00F52593">
              <w:rPr>
                <w:rFonts w:ascii="Arial" w:eastAsia="Arial Unicode MS" w:hAnsi="Arial" w:cs="David" w:hint="cs"/>
                <w:snapToGrid w:val="0"/>
                <w:color w:val="000000"/>
                <w:sz w:val="20"/>
                <w:szCs w:val="26"/>
                <w:rtl/>
                <w:lang w:eastAsia="ja-JP"/>
              </w:rPr>
              <w:t xml:space="preserve"> </w:t>
            </w:r>
            <w:r w:rsidR="0055728D">
              <w:rPr>
                <w:rFonts w:ascii="Arial" w:eastAsia="Arial Unicode MS" w:hAnsi="Arial" w:cs="David" w:hint="cs"/>
                <w:snapToGrid w:val="0"/>
                <w:color w:val="000000"/>
                <w:sz w:val="20"/>
                <w:szCs w:val="26"/>
                <w:rtl/>
                <w:lang w:eastAsia="ja-JP"/>
              </w:rPr>
              <w:t xml:space="preserve">- </w:t>
            </w:r>
          </w:p>
        </w:tc>
      </w:tr>
      <w:tr w:rsidR="0078057B" w14:paraId="69B0A556" w14:textId="77777777" w:rsidTr="005E6DC4">
        <w:trPr>
          <w:cantSplit/>
          <w:trHeight w:val="60"/>
        </w:trPr>
        <w:tc>
          <w:tcPr>
            <w:tcW w:w="1867" w:type="dxa"/>
          </w:tcPr>
          <w:p w14:paraId="674BC267" w14:textId="77777777" w:rsidR="0078057B" w:rsidRDefault="0078057B">
            <w:pPr>
              <w:pStyle w:val="TableSideHeading"/>
            </w:pPr>
          </w:p>
        </w:tc>
        <w:tc>
          <w:tcPr>
            <w:tcW w:w="426" w:type="dxa"/>
          </w:tcPr>
          <w:p w14:paraId="606DE0B4" w14:textId="77777777" w:rsidR="0078057B" w:rsidRDefault="0078057B">
            <w:pPr>
              <w:pStyle w:val="TableText"/>
            </w:pPr>
          </w:p>
        </w:tc>
        <w:tc>
          <w:tcPr>
            <w:tcW w:w="568" w:type="dxa"/>
          </w:tcPr>
          <w:p w14:paraId="725239D2" w14:textId="77777777" w:rsidR="0078057B" w:rsidRDefault="0078057B">
            <w:pPr>
              <w:pStyle w:val="TableText"/>
            </w:pPr>
          </w:p>
        </w:tc>
        <w:tc>
          <w:tcPr>
            <w:tcW w:w="882" w:type="dxa"/>
            <w:gridSpan w:val="3"/>
          </w:tcPr>
          <w:p w14:paraId="578124B9" w14:textId="77777777" w:rsidR="0078057B" w:rsidRDefault="0078057B">
            <w:pPr>
              <w:pStyle w:val="TableText"/>
            </w:pPr>
          </w:p>
        </w:tc>
        <w:tc>
          <w:tcPr>
            <w:tcW w:w="6489" w:type="dxa"/>
            <w:gridSpan w:val="5"/>
          </w:tcPr>
          <w:p w14:paraId="106ABBBB" w14:textId="77777777" w:rsidR="0078057B" w:rsidRDefault="0078057B">
            <w:pPr>
              <w:pStyle w:val="TableBlock"/>
            </w:pPr>
            <w:r>
              <w:rPr>
                <w:rFonts w:hint="cs"/>
                <w:rtl/>
              </w:rPr>
              <w:t xml:space="preserve">(א) </w:t>
            </w:r>
            <w:r w:rsidRPr="00F52593">
              <w:rPr>
                <w:rFonts w:hint="cs"/>
                <w:rtl/>
              </w:rPr>
              <w:t>תיקוני</w:t>
            </w:r>
            <w:r>
              <w:rPr>
                <w:rFonts w:hint="cs"/>
                <w:rtl/>
              </w:rPr>
              <w:t xml:space="preserve"> חירום</w:t>
            </w:r>
            <w:r w:rsidRPr="00F52593">
              <w:rPr>
                <w:rFonts w:hint="cs"/>
                <w:rtl/>
              </w:rPr>
              <w:t xml:space="preserve"> של </w:t>
            </w:r>
            <w:r>
              <w:rPr>
                <w:rFonts w:hint="cs"/>
                <w:rtl/>
              </w:rPr>
              <w:t>אחד או יותר מאלה:</w:t>
            </w:r>
          </w:p>
        </w:tc>
      </w:tr>
      <w:tr w:rsidR="0078057B" w14:paraId="0963B32D" w14:textId="77777777" w:rsidTr="005E6DC4">
        <w:trPr>
          <w:cantSplit/>
          <w:trHeight w:val="60"/>
        </w:trPr>
        <w:tc>
          <w:tcPr>
            <w:tcW w:w="1867" w:type="dxa"/>
          </w:tcPr>
          <w:p w14:paraId="38C3BB1F" w14:textId="77777777" w:rsidR="0078057B" w:rsidRDefault="0078057B">
            <w:pPr>
              <w:pStyle w:val="TableSideHeading"/>
            </w:pPr>
          </w:p>
        </w:tc>
        <w:tc>
          <w:tcPr>
            <w:tcW w:w="426" w:type="dxa"/>
          </w:tcPr>
          <w:p w14:paraId="47EE56CC" w14:textId="77777777" w:rsidR="0078057B" w:rsidRDefault="0078057B">
            <w:pPr>
              <w:pStyle w:val="TableText"/>
            </w:pPr>
          </w:p>
        </w:tc>
        <w:tc>
          <w:tcPr>
            <w:tcW w:w="568" w:type="dxa"/>
          </w:tcPr>
          <w:p w14:paraId="1D84B557" w14:textId="77777777" w:rsidR="0078057B" w:rsidRDefault="0078057B">
            <w:pPr>
              <w:pStyle w:val="TableText"/>
            </w:pPr>
          </w:p>
        </w:tc>
        <w:tc>
          <w:tcPr>
            <w:tcW w:w="882" w:type="dxa"/>
            <w:gridSpan w:val="3"/>
          </w:tcPr>
          <w:p w14:paraId="072D8D4C" w14:textId="77777777" w:rsidR="0078057B" w:rsidRDefault="0078057B">
            <w:pPr>
              <w:pStyle w:val="TableText"/>
            </w:pPr>
          </w:p>
        </w:tc>
        <w:tc>
          <w:tcPr>
            <w:tcW w:w="624" w:type="dxa"/>
          </w:tcPr>
          <w:p w14:paraId="7992430B" w14:textId="77777777" w:rsidR="0078057B" w:rsidRDefault="0078057B">
            <w:pPr>
              <w:pStyle w:val="TableText"/>
            </w:pPr>
          </w:p>
        </w:tc>
        <w:tc>
          <w:tcPr>
            <w:tcW w:w="5865" w:type="dxa"/>
            <w:gridSpan w:val="4"/>
          </w:tcPr>
          <w:p w14:paraId="7B23042A" w14:textId="77777777" w:rsidR="0078057B" w:rsidRDefault="0078057B" w:rsidP="0011627E">
            <w:pPr>
              <w:pStyle w:val="TableBlock"/>
              <w:numPr>
                <w:ilvl w:val="0"/>
                <w:numId w:val="11"/>
              </w:numPr>
              <w:tabs>
                <w:tab w:val="left" w:pos="624"/>
              </w:tabs>
            </w:pPr>
            <w:r w:rsidRPr="00F52593">
              <w:rPr>
                <w:rFonts w:hint="cs"/>
                <w:rtl/>
              </w:rPr>
              <w:t>מערכת ההצתה;</w:t>
            </w:r>
          </w:p>
        </w:tc>
      </w:tr>
      <w:tr w:rsidR="0078057B" w14:paraId="6D4124B8" w14:textId="77777777" w:rsidTr="005E6DC4">
        <w:trPr>
          <w:cantSplit/>
          <w:trHeight w:val="60"/>
        </w:trPr>
        <w:tc>
          <w:tcPr>
            <w:tcW w:w="1867" w:type="dxa"/>
          </w:tcPr>
          <w:p w14:paraId="50DD78D3" w14:textId="77777777" w:rsidR="0078057B" w:rsidRDefault="0078057B">
            <w:pPr>
              <w:pStyle w:val="TableSideHeading"/>
            </w:pPr>
          </w:p>
        </w:tc>
        <w:tc>
          <w:tcPr>
            <w:tcW w:w="426" w:type="dxa"/>
          </w:tcPr>
          <w:p w14:paraId="5B710853" w14:textId="77777777" w:rsidR="0078057B" w:rsidRDefault="0078057B" w:rsidP="0078057B">
            <w:pPr>
              <w:pStyle w:val="TableText"/>
            </w:pPr>
          </w:p>
        </w:tc>
        <w:tc>
          <w:tcPr>
            <w:tcW w:w="568" w:type="dxa"/>
          </w:tcPr>
          <w:p w14:paraId="1A59318B" w14:textId="77777777" w:rsidR="0078057B" w:rsidRDefault="0078057B">
            <w:pPr>
              <w:pStyle w:val="TableText"/>
            </w:pPr>
          </w:p>
        </w:tc>
        <w:tc>
          <w:tcPr>
            <w:tcW w:w="882" w:type="dxa"/>
            <w:gridSpan w:val="3"/>
          </w:tcPr>
          <w:p w14:paraId="6ACE6FB8" w14:textId="77777777" w:rsidR="0078057B" w:rsidRDefault="0078057B">
            <w:pPr>
              <w:pStyle w:val="TableText"/>
            </w:pPr>
          </w:p>
        </w:tc>
        <w:tc>
          <w:tcPr>
            <w:tcW w:w="624" w:type="dxa"/>
          </w:tcPr>
          <w:p w14:paraId="0CA0D7F7" w14:textId="77777777" w:rsidR="0078057B" w:rsidRDefault="0078057B">
            <w:pPr>
              <w:pStyle w:val="TableText"/>
            </w:pPr>
          </w:p>
        </w:tc>
        <w:tc>
          <w:tcPr>
            <w:tcW w:w="5865" w:type="dxa"/>
            <w:gridSpan w:val="4"/>
          </w:tcPr>
          <w:p w14:paraId="1189C46C" w14:textId="77777777" w:rsidR="0078057B" w:rsidRDefault="0078057B" w:rsidP="0078057B">
            <w:pPr>
              <w:pStyle w:val="TableBlock"/>
              <w:numPr>
                <w:ilvl w:val="0"/>
                <w:numId w:val="11"/>
              </w:numPr>
              <w:tabs>
                <w:tab w:val="left" w:pos="624"/>
              </w:tabs>
            </w:pPr>
            <w:r w:rsidRPr="00F52593">
              <w:rPr>
                <w:rFonts w:hint="cs"/>
                <w:rtl/>
              </w:rPr>
              <w:t>מערכת הדלק;</w:t>
            </w:r>
          </w:p>
        </w:tc>
      </w:tr>
      <w:tr w:rsidR="0078057B" w14:paraId="0AC39F3C" w14:textId="77777777" w:rsidTr="005E6DC4">
        <w:trPr>
          <w:cantSplit/>
          <w:trHeight w:val="60"/>
        </w:trPr>
        <w:tc>
          <w:tcPr>
            <w:tcW w:w="1867" w:type="dxa"/>
          </w:tcPr>
          <w:p w14:paraId="772A9D9A" w14:textId="77777777" w:rsidR="0078057B" w:rsidRDefault="0078057B">
            <w:pPr>
              <w:pStyle w:val="TableSideHeading"/>
            </w:pPr>
          </w:p>
        </w:tc>
        <w:tc>
          <w:tcPr>
            <w:tcW w:w="426" w:type="dxa"/>
          </w:tcPr>
          <w:p w14:paraId="38ED1967" w14:textId="77777777" w:rsidR="0078057B" w:rsidRDefault="0078057B" w:rsidP="0078057B">
            <w:pPr>
              <w:pStyle w:val="TableText"/>
            </w:pPr>
          </w:p>
        </w:tc>
        <w:tc>
          <w:tcPr>
            <w:tcW w:w="568" w:type="dxa"/>
          </w:tcPr>
          <w:p w14:paraId="7AF45304" w14:textId="77777777" w:rsidR="0078057B" w:rsidRDefault="0078057B">
            <w:pPr>
              <w:pStyle w:val="TableText"/>
            </w:pPr>
          </w:p>
        </w:tc>
        <w:tc>
          <w:tcPr>
            <w:tcW w:w="882" w:type="dxa"/>
            <w:gridSpan w:val="3"/>
          </w:tcPr>
          <w:p w14:paraId="0A21AF0D" w14:textId="77777777" w:rsidR="0078057B" w:rsidRDefault="0078057B">
            <w:pPr>
              <w:pStyle w:val="TableText"/>
            </w:pPr>
          </w:p>
        </w:tc>
        <w:tc>
          <w:tcPr>
            <w:tcW w:w="624" w:type="dxa"/>
          </w:tcPr>
          <w:p w14:paraId="49453D18" w14:textId="77777777" w:rsidR="0078057B" w:rsidRDefault="0078057B">
            <w:pPr>
              <w:pStyle w:val="TableText"/>
            </w:pPr>
          </w:p>
        </w:tc>
        <w:tc>
          <w:tcPr>
            <w:tcW w:w="5865" w:type="dxa"/>
            <w:gridSpan w:val="4"/>
          </w:tcPr>
          <w:p w14:paraId="0045A47A" w14:textId="77777777" w:rsidR="0078057B" w:rsidRDefault="0078057B" w:rsidP="0078057B">
            <w:pPr>
              <w:pStyle w:val="TableBlock"/>
              <w:numPr>
                <w:ilvl w:val="0"/>
                <w:numId w:val="11"/>
              </w:numPr>
              <w:tabs>
                <w:tab w:val="left" w:pos="624"/>
              </w:tabs>
            </w:pPr>
            <w:r w:rsidRPr="00F52593">
              <w:rPr>
                <w:rFonts w:hint="cs"/>
                <w:rtl/>
              </w:rPr>
              <w:t>מערכת הקירור;</w:t>
            </w:r>
          </w:p>
        </w:tc>
      </w:tr>
      <w:tr w:rsidR="0078057B" w14:paraId="127193EF" w14:textId="77777777" w:rsidTr="005E6DC4">
        <w:trPr>
          <w:cantSplit/>
          <w:trHeight w:val="60"/>
        </w:trPr>
        <w:tc>
          <w:tcPr>
            <w:tcW w:w="1867" w:type="dxa"/>
          </w:tcPr>
          <w:p w14:paraId="0DC07C25" w14:textId="77777777" w:rsidR="0078057B" w:rsidRDefault="0078057B">
            <w:pPr>
              <w:pStyle w:val="TableSideHeading"/>
            </w:pPr>
          </w:p>
        </w:tc>
        <w:tc>
          <w:tcPr>
            <w:tcW w:w="426" w:type="dxa"/>
          </w:tcPr>
          <w:p w14:paraId="2C6753E7" w14:textId="77777777" w:rsidR="0078057B" w:rsidRDefault="0078057B" w:rsidP="0078057B">
            <w:pPr>
              <w:pStyle w:val="TableText"/>
            </w:pPr>
          </w:p>
        </w:tc>
        <w:tc>
          <w:tcPr>
            <w:tcW w:w="568" w:type="dxa"/>
          </w:tcPr>
          <w:p w14:paraId="130A7F8D" w14:textId="77777777" w:rsidR="0078057B" w:rsidRDefault="0078057B">
            <w:pPr>
              <w:pStyle w:val="TableText"/>
            </w:pPr>
          </w:p>
        </w:tc>
        <w:tc>
          <w:tcPr>
            <w:tcW w:w="882" w:type="dxa"/>
            <w:gridSpan w:val="3"/>
          </w:tcPr>
          <w:p w14:paraId="14CC1004" w14:textId="77777777" w:rsidR="0078057B" w:rsidRDefault="0078057B">
            <w:pPr>
              <w:pStyle w:val="TableText"/>
            </w:pPr>
          </w:p>
        </w:tc>
        <w:tc>
          <w:tcPr>
            <w:tcW w:w="624" w:type="dxa"/>
          </w:tcPr>
          <w:p w14:paraId="738F25BB" w14:textId="77777777" w:rsidR="0078057B" w:rsidRDefault="0078057B">
            <w:pPr>
              <w:pStyle w:val="TableText"/>
            </w:pPr>
          </w:p>
        </w:tc>
        <w:tc>
          <w:tcPr>
            <w:tcW w:w="5865" w:type="dxa"/>
            <w:gridSpan w:val="4"/>
          </w:tcPr>
          <w:p w14:paraId="55A768F0" w14:textId="77777777" w:rsidR="0078057B" w:rsidRDefault="0078057B" w:rsidP="0078057B">
            <w:pPr>
              <w:pStyle w:val="TableBlock"/>
              <w:numPr>
                <w:ilvl w:val="0"/>
                <w:numId w:val="11"/>
              </w:numPr>
              <w:tabs>
                <w:tab w:val="left" w:pos="624"/>
              </w:tabs>
            </w:pPr>
            <w:r w:rsidRPr="00F52593">
              <w:rPr>
                <w:rFonts w:hint="cs"/>
                <w:rtl/>
              </w:rPr>
              <w:t>מערכת החשמל;</w:t>
            </w:r>
          </w:p>
        </w:tc>
      </w:tr>
      <w:tr w:rsidR="00DA2A73" w:rsidRPr="00F52593" w14:paraId="28609F94" w14:textId="77777777" w:rsidTr="005E6DC4">
        <w:trPr>
          <w:cantSplit/>
          <w:trHeight w:val="60"/>
        </w:trPr>
        <w:tc>
          <w:tcPr>
            <w:tcW w:w="1867" w:type="dxa"/>
            <w:shd w:val="clear" w:color="auto" w:fill="auto"/>
          </w:tcPr>
          <w:p w14:paraId="2A44FC03" w14:textId="77777777" w:rsidR="00DA2A73" w:rsidRPr="00F52593" w:rsidRDefault="00DA2A73" w:rsidP="00F52593">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426" w:type="dxa"/>
            <w:shd w:val="clear" w:color="auto" w:fill="auto"/>
          </w:tcPr>
          <w:p w14:paraId="3384BDCE" w14:textId="77777777" w:rsidR="00DA2A73" w:rsidRPr="00F52593" w:rsidRDefault="00DA2A73" w:rsidP="00F52593">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68" w:type="dxa"/>
            <w:shd w:val="clear" w:color="auto" w:fill="auto"/>
          </w:tcPr>
          <w:p w14:paraId="067262F4" w14:textId="77777777" w:rsidR="00DA2A73" w:rsidRPr="00F52593" w:rsidRDefault="00DA2A73" w:rsidP="00F52593">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851" w:type="dxa"/>
            <w:gridSpan w:val="2"/>
            <w:shd w:val="clear" w:color="auto" w:fill="auto"/>
          </w:tcPr>
          <w:p w14:paraId="6D4AD952" w14:textId="77777777" w:rsidR="00DA2A73" w:rsidRPr="00F52593" w:rsidRDefault="00DA2A73" w:rsidP="00F52593">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6520" w:type="dxa"/>
            <w:gridSpan w:val="6"/>
            <w:shd w:val="clear" w:color="auto" w:fill="auto"/>
          </w:tcPr>
          <w:p w14:paraId="6B7FFED8" w14:textId="77777777" w:rsidR="00DA2A73" w:rsidRPr="00F52593" w:rsidRDefault="00D04D36" w:rsidP="0078057B">
            <w:pPr>
              <w:keepLines/>
              <w:widowControl w:val="0"/>
              <w:autoSpaceDE w:val="0"/>
              <w:autoSpaceDN w:val="0"/>
              <w:adjustRightInd w:val="0"/>
              <w:snapToGrid w:val="0"/>
              <w:spacing w:before="102" w:after="0" w:line="360" w:lineRule="auto"/>
              <w:ind w:left="142"/>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 xml:space="preserve">(ב) חילוץ רכב עד להגעתו למוסך; </w:t>
            </w:r>
          </w:p>
        </w:tc>
      </w:tr>
      <w:tr w:rsidR="0078057B" w:rsidRPr="00F52593" w14:paraId="574E1572" w14:textId="77777777" w:rsidTr="005E6DC4">
        <w:trPr>
          <w:cantSplit/>
          <w:trHeight w:val="60"/>
        </w:trPr>
        <w:tc>
          <w:tcPr>
            <w:tcW w:w="1867" w:type="dxa"/>
            <w:shd w:val="clear" w:color="auto" w:fill="auto"/>
          </w:tcPr>
          <w:p w14:paraId="1DD6B507" w14:textId="77777777" w:rsidR="0078057B" w:rsidRPr="00F52593" w:rsidRDefault="0078057B" w:rsidP="00F52593">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426" w:type="dxa"/>
            <w:shd w:val="clear" w:color="auto" w:fill="auto"/>
          </w:tcPr>
          <w:p w14:paraId="50EB933A" w14:textId="77777777" w:rsidR="0078057B" w:rsidRPr="00F52593" w:rsidRDefault="0078057B" w:rsidP="0078057B">
            <w:pPr>
              <w:pStyle w:val="TableText"/>
            </w:pPr>
          </w:p>
        </w:tc>
        <w:tc>
          <w:tcPr>
            <w:tcW w:w="568" w:type="dxa"/>
            <w:shd w:val="clear" w:color="auto" w:fill="auto"/>
          </w:tcPr>
          <w:p w14:paraId="787BEF0F" w14:textId="77777777" w:rsidR="0078057B" w:rsidRPr="00F52593" w:rsidRDefault="0078057B" w:rsidP="00F52593">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851" w:type="dxa"/>
            <w:gridSpan w:val="2"/>
            <w:shd w:val="clear" w:color="auto" w:fill="auto"/>
          </w:tcPr>
          <w:p w14:paraId="458F0E3B" w14:textId="77777777" w:rsidR="0078057B" w:rsidRPr="00F52593" w:rsidRDefault="0078057B" w:rsidP="00F52593">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6520" w:type="dxa"/>
            <w:gridSpan w:val="6"/>
            <w:shd w:val="clear" w:color="auto" w:fill="auto"/>
          </w:tcPr>
          <w:p w14:paraId="1C21C9F9" w14:textId="77777777" w:rsidR="0078057B" w:rsidRDefault="0078057B" w:rsidP="00A44AAE">
            <w:pPr>
              <w:keepLines/>
              <w:widowControl w:val="0"/>
              <w:autoSpaceDE w:val="0"/>
              <w:autoSpaceDN w:val="0"/>
              <w:adjustRightInd w:val="0"/>
              <w:snapToGrid w:val="0"/>
              <w:spacing w:before="102" w:after="0" w:line="360" w:lineRule="auto"/>
              <w:ind w:left="142"/>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(ג) ש</w:t>
            </w:r>
            <w:r w:rsidRPr="009B6BA6">
              <w:rPr>
                <w:rFonts w:ascii="Arial" w:eastAsia="Arial Unicode MS" w:hAnsi="Arial" w:cs="David" w:hint="cs"/>
                <w:snapToGrid w:val="0"/>
                <w:color w:val="000000"/>
                <w:sz w:val="20"/>
                <w:szCs w:val="26"/>
                <w:rtl/>
                <w:lang w:eastAsia="ja-JP"/>
              </w:rPr>
              <w:t xml:space="preserve">ירותי </w:t>
            </w:r>
            <w:r>
              <w:rPr>
                <w:rFonts w:ascii="Arial" w:eastAsia="Arial Unicode MS" w:hAnsi="Arial" w:cs="David" w:hint="cs"/>
                <w:snapToGrid w:val="0"/>
                <w:color w:val="000000"/>
                <w:sz w:val="20"/>
                <w:szCs w:val="26"/>
                <w:rtl/>
                <w:lang w:eastAsia="ja-JP"/>
              </w:rPr>
              <w:t>תחזוקה לצמיגים ב</w:t>
            </w:r>
            <w:r w:rsidRPr="00F52593">
              <w:rPr>
                <w:rFonts w:ascii="Arial" w:eastAsia="Arial Unicode MS" w:hAnsi="Arial" w:cs="David" w:hint="cs"/>
                <w:snapToGrid w:val="0"/>
                <w:color w:val="000000"/>
                <w:sz w:val="20"/>
                <w:szCs w:val="26"/>
                <w:rtl/>
                <w:lang w:eastAsia="ja-JP"/>
              </w:rPr>
              <w:t xml:space="preserve">רכב </w:t>
            </w:r>
            <w:r>
              <w:rPr>
                <w:rFonts w:ascii="Arial" w:eastAsia="Arial Unicode MS" w:hAnsi="Arial" w:cs="David" w:hint="cs"/>
                <w:snapToGrid w:val="0"/>
                <w:color w:val="000000"/>
                <w:sz w:val="20"/>
                <w:szCs w:val="26"/>
                <w:rtl/>
                <w:lang w:eastAsia="ja-JP"/>
              </w:rPr>
              <w:t xml:space="preserve">שמפעיל </w:t>
            </w:r>
            <w:r w:rsidRPr="00F52593">
              <w:rPr>
                <w:rFonts w:ascii="Arial" w:eastAsia="Arial Unicode MS" w:hAnsi="Arial" w:cs="David" w:hint="cs"/>
                <w:snapToGrid w:val="0"/>
                <w:color w:val="000000"/>
                <w:sz w:val="20"/>
                <w:szCs w:val="26"/>
                <w:rtl/>
                <w:lang w:eastAsia="ja-JP"/>
              </w:rPr>
              <w:t xml:space="preserve">מפעל כהגדרתו בתקנה 579 </w:t>
            </w:r>
            <w:r w:rsidR="0011627E">
              <w:rPr>
                <w:rFonts w:ascii="Arial" w:eastAsia="Arial Unicode MS" w:hAnsi="Arial" w:cs="David" w:hint="cs"/>
                <w:snapToGrid w:val="0"/>
                <w:color w:val="000000"/>
                <w:sz w:val="20"/>
                <w:szCs w:val="26"/>
                <w:rtl/>
                <w:lang w:eastAsia="ja-JP"/>
              </w:rPr>
              <w:t>ל</w:t>
            </w:r>
            <w:r w:rsidRPr="00F52593">
              <w:rPr>
                <w:rFonts w:ascii="Arial" w:eastAsia="Arial Unicode MS" w:hAnsi="Arial" w:cs="David" w:hint="cs"/>
                <w:snapToGrid w:val="0"/>
                <w:color w:val="000000"/>
                <w:sz w:val="20"/>
                <w:szCs w:val="26"/>
                <w:rtl/>
                <w:lang w:eastAsia="ja-JP"/>
              </w:rPr>
              <w:t xml:space="preserve">תקנות התעבורה, ובלבד שהשירות </w:t>
            </w:r>
            <w:r>
              <w:rPr>
                <w:rFonts w:ascii="Arial" w:eastAsia="Arial Unicode MS" w:hAnsi="Arial" w:cs="David" w:hint="cs"/>
                <w:snapToGrid w:val="0"/>
                <w:color w:val="000000"/>
                <w:sz w:val="20"/>
                <w:szCs w:val="26"/>
                <w:rtl/>
                <w:lang w:eastAsia="ja-JP"/>
              </w:rPr>
              <w:t xml:space="preserve">האמור </w:t>
            </w:r>
            <w:r w:rsidRPr="00F52593">
              <w:rPr>
                <w:rFonts w:ascii="Arial" w:eastAsia="Arial Unicode MS" w:hAnsi="Arial" w:cs="David" w:hint="cs"/>
                <w:snapToGrid w:val="0"/>
                <w:color w:val="000000"/>
                <w:sz w:val="20"/>
                <w:szCs w:val="26"/>
                <w:rtl/>
                <w:lang w:eastAsia="ja-JP"/>
              </w:rPr>
              <w:t xml:space="preserve">יינתן בשטח סגור שבהחזקת </w:t>
            </w:r>
            <w:r>
              <w:rPr>
                <w:rFonts w:ascii="Arial" w:eastAsia="Arial Unicode MS" w:hAnsi="Arial" w:cs="David" w:hint="cs"/>
                <w:snapToGrid w:val="0"/>
                <w:color w:val="000000"/>
                <w:sz w:val="20"/>
                <w:szCs w:val="26"/>
                <w:rtl/>
                <w:lang w:eastAsia="ja-JP"/>
              </w:rPr>
              <w:t>אותו מפעל,</w:t>
            </w:r>
            <w:r w:rsidRPr="00F52593">
              <w:rPr>
                <w:rFonts w:ascii="Arial" w:eastAsia="Arial Unicode MS" w:hAnsi="Arial" w:cs="David" w:hint="cs"/>
                <w:snapToGrid w:val="0"/>
                <w:color w:val="000000"/>
                <w:sz w:val="20"/>
                <w:szCs w:val="26"/>
                <w:rtl/>
                <w:lang w:eastAsia="ja-JP"/>
              </w:rPr>
              <w:t xml:space="preserve"> </w:t>
            </w:r>
            <w:r w:rsidRPr="005D78E7">
              <w:rPr>
                <w:rFonts w:ascii="Arial" w:eastAsia="Arial Unicode MS" w:hAnsi="Arial" w:cs="David" w:hint="eastAsia"/>
                <w:snapToGrid w:val="0"/>
                <w:color w:val="000000"/>
                <w:sz w:val="20"/>
                <w:szCs w:val="26"/>
                <w:rtl/>
                <w:lang w:eastAsia="ja-JP"/>
              </w:rPr>
              <w:t>בין</w:t>
            </w:r>
            <w:r>
              <w:rPr>
                <w:rFonts w:ascii="Arial" w:eastAsia="Arial Unicode MS" w:hAnsi="Arial" w:cs="David" w:hint="cs"/>
                <w:snapToGrid w:val="0"/>
                <w:color w:val="000000"/>
                <w:sz w:val="20"/>
                <w:szCs w:val="26"/>
                <w:rtl/>
                <w:lang w:eastAsia="ja-JP"/>
              </w:rPr>
              <w:t xml:space="preserve"> השעות</w:t>
            </w:r>
            <w:r w:rsidRPr="005D78E7">
              <w:rPr>
                <w:rFonts w:ascii="Arial" w:eastAsia="Arial Unicode MS" w:hAnsi="Arial" w:cs="David"/>
                <w:snapToGrid w:val="0"/>
                <w:color w:val="000000"/>
                <w:sz w:val="20"/>
                <w:szCs w:val="26"/>
                <w:rtl/>
                <w:lang w:eastAsia="ja-JP"/>
              </w:rPr>
              <w:t xml:space="preserve"> 17:00 </w:t>
            </w:r>
            <w:r w:rsidRPr="005D78E7">
              <w:rPr>
                <w:rFonts w:ascii="Arial" w:eastAsia="Arial Unicode MS" w:hAnsi="Arial" w:cs="David" w:hint="eastAsia"/>
                <w:snapToGrid w:val="0"/>
                <w:color w:val="000000"/>
                <w:sz w:val="20"/>
                <w:szCs w:val="26"/>
                <w:rtl/>
                <w:lang w:eastAsia="ja-JP"/>
              </w:rPr>
              <w:t>ל</w:t>
            </w:r>
            <w:r w:rsidRPr="005D78E7">
              <w:rPr>
                <w:rFonts w:ascii="Arial" w:eastAsia="Arial Unicode MS" w:hAnsi="Arial" w:cs="David"/>
                <w:snapToGrid w:val="0"/>
                <w:color w:val="000000"/>
                <w:sz w:val="20"/>
                <w:szCs w:val="26"/>
                <w:rtl/>
                <w:lang w:eastAsia="ja-JP"/>
              </w:rPr>
              <w:t>-7:00</w:t>
            </w:r>
            <w:r>
              <w:rPr>
                <w:rFonts w:ascii="Arial" w:eastAsia="Arial Unicode MS" w:hAnsi="Arial" w:cs="David" w:hint="cs"/>
                <w:snapToGrid w:val="0"/>
                <w:color w:val="000000"/>
                <w:sz w:val="20"/>
                <w:szCs w:val="26"/>
                <w:rtl/>
                <w:lang w:eastAsia="ja-JP"/>
              </w:rPr>
              <w:t>;</w:t>
            </w:r>
          </w:p>
        </w:tc>
      </w:tr>
      <w:tr w:rsidR="00F52593" w:rsidRPr="00F52593" w14:paraId="7B5163A3" w14:textId="77777777" w:rsidTr="005E6DC4">
        <w:trPr>
          <w:cantSplit/>
          <w:trHeight w:val="60"/>
        </w:trPr>
        <w:tc>
          <w:tcPr>
            <w:tcW w:w="1867" w:type="dxa"/>
            <w:shd w:val="clear" w:color="auto" w:fill="auto"/>
          </w:tcPr>
          <w:p w14:paraId="699994E5" w14:textId="77777777" w:rsidR="00F52593" w:rsidRPr="00F52593" w:rsidRDefault="00F52593" w:rsidP="00F52593">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426" w:type="dxa"/>
            <w:shd w:val="clear" w:color="auto" w:fill="auto"/>
          </w:tcPr>
          <w:p w14:paraId="43F21744" w14:textId="77777777" w:rsidR="00F52593" w:rsidRPr="00F52593" w:rsidRDefault="00F52593" w:rsidP="00F52593">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68" w:type="dxa"/>
            <w:shd w:val="clear" w:color="auto" w:fill="auto"/>
          </w:tcPr>
          <w:p w14:paraId="39737221" w14:textId="77777777" w:rsidR="00F52593" w:rsidRPr="00F52593" w:rsidRDefault="00F52593" w:rsidP="00F52593">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7371" w:type="dxa"/>
            <w:gridSpan w:val="8"/>
            <w:shd w:val="clear" w:color="auto" w:fill="auto"/>
          </w:tcPr>
          <w:p w14:paraId="1CEE4172" w14:textId="77777777" w:rsidR="00F52593" w:rsidRPr="00F52593" w:rsidRDefault="00F52593" w:rsidP="003E48A0">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lang w:eastAsia="ja-JP"/>
              </w:rPr>
            </w:pPr>
            <w:r w:rsidRPr="00F52593">
              <w:rPr>
                <w:rFonts w:ascii="Arial" w:eastAsia="Arial Unicode MS" w:hAnsi="Arial" w:cs="David" w:hint="cs"/>
                <w:snapToGrid w:val="0"/>
                <w:color w:val="000000"/>
                <w:sz w:val="20"/>
                <w:szCs w:val="26"/>
                <w:rtl/>
                <w:lang w:eastAsia="ja-JP"/>
              </w:rPr>
              <w:t>(2)</w:t>
            </w:r>
            <w:r w:rsidRPr="00F52593">
              <w:rPr>
                <w:rFonts w:ascii="Arial" w:eastAsia="Arial Unicode MS" w:hAnsi="Arial" w:cs="David"/>
                <w:snapToGrid w:val="0"/>
                <w:color w:val="000000"/>
                <w:sz w:val="20"/>
                <w:szCs w:val="26"/>
                <w:rtl/>
                <w:lang w:eastAsia="ja-JP"/>
              </w:rPr>
              <w:tab/>
            </w:r>
            <w:r w:rsidRPr="00F52593">
              <w:rPr>
                <w:rFonts w:ascii="Arial" w:eastAsia="Arial Unicode MS" w:hAnsi="Arial" w:cs="David" w:hint="cs"/>
                <w:snapToGrid w:val="0"/>
                <w:color w:val="000000"/>
                <w:sz w:val="20"/>
                <w:szCs w:val="26"/>
                <w:rtl/>
                <w:lang w:eastAsia="ja-JP"/>
              </w:rPr>
              <w:t xml:space="preserve">לרכב מסוג טרקטור </w:t>
            </w:r>
            <w:r w:rsidR="0055728D">
              <w:rPr>
                <w:rFonts w:ascii="Arial" w:eastAsia="Arial Unicode MS" w:hAnsi="Arial" w:cs="David" w:hint="cs"/>
                <w:snapToGrid w:val="0"/>
                <w:color w:val="000000"/>
                <w:sz w:val="20"/>
                <w:szCs w:val="26"/>
                <w:rtl/>
                <w:lang w:eastAsia="ja-JP"/>
              </w:rPr>
              <w:t>א</w:t>
            </w:r>
            <w:r w:rsidRPr="00F52593">
              <w:rPr>
                <w:rFonts w:ascii="Arial" w:eastAsia="Arial Unicode MS" w:hAnsi="Arial" w:cs="David" w:hint="cs"/>
                <w:snapToGrid w:val="0"/>
                <w:color w:val="000000"/>
                <w:sz w:val="20"/>
                <w:szCs w:val="26"/>
                <w:rtl/>
                <w:lang w:eastAsia="ja-JP"/>
              </w:rPr>
              <w:t>ו</w:t>
            </w:r>
            <w:r w:rsidR="0055728D">
              <w:rPr>
                <w:rFonts w:ascii="Arial" w:eastAsia="Arial Unicode MS" w:hAnsi="Arial" w:cs="David" w:hint="cs"/>
                <w:snapToGrid w:val="0"/>
                <w:color w:val="000000"/>
                <w:sz w:val="20"/>
                <w:szCs w:val="26"/>
                <w:rtl/>
                <w:lang w:eastAsia="ja-JP"/>
              </w:rPr>
              <w:t xml:space="preserve"> </w:t>
            </w:r>
            <w:r w:rsidRPr="00F52593">
              <w:rPr>
                <w:rFonts w:ascii="Arial" w:eastAsia="Arial Unicode MS" w:hAnsi="Arial" w:cs="David" w:hint="cs"/>
                <w:snapToGrid w:val="0"/>
                <w:color w:val="000000"/>
                <w:sz w:val="20"/>
                <w:szCs w:val="26"/>
                <w:rtl/>
                <w:lang w:eastAsia="ja-JP"/>
              </w:rPr>
              <w:t>מכונ</w:t>
            </w:r>
            <w:r w:rsidR="0055728D">
              <w:rPr>
                <w:rFonts w:ascii="Arial" w:eastAsia="Arial Unicode MS" w:hAnsi="Arial" w:cs="David" w:hint="cs"/>
                <w:snapToGrid w:val="0"/>
                <w:color w:val="000000"/>
                <w:sz w:val="20"/>
                <w:szCs w:val="26"/>
                <w:rtl/>
                <w:lang w:eastAsia="ja-JP"/>
              </w:rPr>
              <w:t>ה</w:t>
            </w:r>
            <w:r w:rsidRPr="00F52593">
              <w:rPr>
                <w:rFonts w:ascii="Arial" w:eastAsia="Arial Unicode MS" w:hAnsi="Arial" w:cs="David" w:hint="cs"/>
                <w:snapToGrid w:val="0"/>
                <w:color w:val="000000"/>
                <w:sz w:val="20"/>
                <w:szCs w:val="26"/>
                <w:rtl/>
                <w:lang w:eastAsia="ja-JP"/>
              </w:rPr>
              <w:t xml:space="preserve"> ניידת </w:t>
            </w:r>
            <w:r w:rsidRPr="00F52593">
              <w:rPr>
                <w:rFonts w:ascii="Arial" w:eastAsia="Arial Unicode MS" w:hAnsi="Arial" w:cs="David"/>
                <w:snapToGrid w:val="0"/>
                <w:color w:val="000000"/>
                <w:sz w:val="20"/>
                <w:szCs w:val="26"/>
                <w:rtl/>
                <w:lang w:eastAsia="ja-JP"/>
              </w:rPr>
              <w:t>–</w:t>
            </w:r>
            <w:r w:rsidRPr="00F52593">
              <w:rPr>
                <w:rFonts w:ascii="Arial" w:eastAsia="Arial Unicode MS" w:hAnsi="Arial" w:cs="David" w:hint="cs"/>
                <w:snapToGrid w:val="0"/>
                <w:color w:val="000000"/>
                <w:sz w:val="20"/>
                <w:szCs w:val="26"/>
                <w:rtl/>
                <w:lang w:eastAsia="ja-JP"/>
              </w:rPr>
              <w:t xml:space="preserve"> כל </w:t>
            </w:r>
            <w:r w:rsidR="003E48A0">
              <w:rPr>
                <w:rFonts w:ascii="Arial" w:eastAsia="Arial Unicode MS" w:hAnsi="Arial" w:cs="David" w:hint="cs"/>
                <w:snapToGrid w:val="0"/>
                <w:color w:val="000000"/>
                <w:sz w:val="20"/>
                <w:szCs w:val="26"/>
                <w:rtl/>
                <w:lang w:eastAsia="ja-JP"/>
              </w:rPr>
              <w:t xml:space="preserve">השירותים </w:t>
            </w:r>
            <w:r w:rsidR="00E25BB7">
              <w:rPr>
                <w:rFonts w:ascii="Arial" w:eastAsia="Arial Unicode MS" w:hAnsi="Arial" w:cs="David" w:hint="cs"/>
                <w:snapToGrid w:val="0"/>
                <w:color w:val="000000"/>
                <w:sz w:val="20"/>
                <w:szCs w:val="26"/>
                <w:rtl/>
                <w:lang w:eastAsia="ja-JP"/>
              </w:rPr>
              <w:t>כאמור בסעיף 135(ב)</w:t>
            </w:r>
            <w:r w:rsidR="0055728D">
              <w:rPr>
                <w:rFonts w:ascii="Arial" w:eastAsia="Arial Unicode MS" w:hAnsi="Arial" w:cs="David" w:hint="cs"/>
                <w:snapToGrid w:val="0"/>
                <w:color w:val="000000"/>
                <w:sz w:val="20"/>
                <w:szCs w:val="26"/>
                <w:rtl/>
                <w:lang w:eastAsia="ja-JP"/>
              </w:rPr>
              <w:t xml:space="preserve"> לחוק</w:t>
            </w:r>
            <w:r w:rsidR="00971F36">
              <w:rPr>
                <w:rFonts w:ascii="Arial" w:eastAsia="Arial Unicode MS" w:hAnsi="Arial" w:cs="David" w:hint="cs"/>
                <w:snapToGrid w:val="0"/>
                <w:color w:val="000000"/>
                <w:sz w:val="20"/>
                <w:szCs w:val="26"/>
                <w:rtl/>
                <w:lang w:eastAsia="ja-JP"/>
              </w:rPr>
              <w:t>.</w:t>
            </w:r>
            <w:r w:rsidR="007E3CF4">
              <w:rPr>
                <w:rFonts w:ascii="Arial" w:eastAsia="Arial Unicode MS" w:hAnsi="Arial" w:cs="David" w:hint="cs"/>
                <w:snapToGrid w:val="0"/>
                <w:color w:val="000000"/>
                <w:sz w:val="20"/>
                <w:szCs w:val="26"/>
                <w:rtl/>
                <w:lang w:eastAsia="ja-JP"/>
              </w:rPr>
              <w:t xml:space="preserve"> </w:t>
            </w:r>
          </w:p>
        </w:tc>
      </w:tr>
      <w:tr w:rsidR="009B6BA6" w:rsidRPr="00F52593" w14:paraId="5570DCA3" w14:textId="77777777" w:rsidTr="005E6DC4">
        <w:trPr>
          <w:cantSplit/>
          <w:trHeight w:val="60"/>
        </w:trPr>
        <w:tc>
          <w:tcPr>
            <w:tcW w:w="1867" w:type="dxa"/>
            <w:shd w:val="clear" w:color="auto" w:fill="auto"/>
          </w:tcPr>
          <w:p w14:paraId="7C687160" w14:textId="77777777" w:rsidR="009B6BA6" w:rsidRPr="00F52593" w:rsidRDefault="009B6BA6" w:rsidP="00F52593">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426" w:type="dxa"/>
            <w:shd w:val="clear" w:color="auto" w:fill="auto"/>
          </w:tcPr>
          <w:p w14:paraId="4DD2782B" w14:textId="77777777" w:rsidR="009B6BA6" w:rsidRPr="00F52593" w:rsidRDefault="009B6BA6" w:rsidP="00F52593">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7939" w:type="dxa"/>
            <w:gridSpan w:val="9"/>
            <w:shd w:val="clear" w:color="auto" w:fill="auto"/>
          </w:tcPr>
          <w:p w14:paraId="1E58F30C" w14:textId="143D4D94" w:rsidR="009B6BA6" w:rsidRPr="00F52593" w:rsidRDefault="00B270C2" w:rsidP="00A341D1">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(ב</w:t>
            </w:r>
            <w:r w:rsidR="009B6BA6">
              <w:rPr>
                <w:rFonts w:ascii="Arial" w:eastAsia="Arial Unicode MS" w:hAnsi="Arial" w:cs="David" w:hint="cs"/>
                <w:snapToGrid w:val="0"/>
                <w:color w:val="000000"/>
                <w:sz w:val="20"/>
                <w:szCs w:val="26"/>
                <w:rtl/>
                <w:lang w:eastAsia="ja-JP"/>
              </w:rPr>
              <w:t>)</w:t>
            </w:r>
            <w:r w:rsidR="009B6BA6">
              <w:rPr>
                <w:rFonts w:ascii="Arial" w:eastAsia="Arial Unicode MS" w:hAnsi="Arial" w:cs="David"/>
                <w:snapToGrid w:val="0"/>
                <w:color w:val="000000"/>
                <w:sz w:val="20"/>
                <w:szCs w:val="26"/>
                <w:rtl/>
                <w:lang w:eastAsia="ja-JP"/>
              </w:rPr>
              <w:tab/>
            </w:r>
            <w:r w:rsidR="00971F36">
              <w:rPr>
                <w:rFonts w:ascii="Arial" w:eastAsia="Arial Unicode MS" w:hAnsi="Arial" w:cs="David" w:hint="cs"/>
                <w:snapToGrid w:val="0"/>
                <w:color w:val="000000"/>
                <w:sz w:val="20"/>
                <w:szCs w:val="26"/>
                <w:rtl/>
                <w:lang w:eastAsia="ja-JP"/>
              </w:rPr>
              <w:t xml:space="preserve">על אף </w:t>
            </w:r>
            <w:r w:rsidR="00A341D1">
              <w:rPr>
                <w:rFonts w:ascii="Arial" w:eastAsia="Arial Unicode MS" w:hAnsi="Arial" w:cs="David" w:hint="cs"/>
                <w:snapToGrid w:val="0"/>
                <w:color w:val="000000"/>
                <w:sz w:val="20"/>
                <w:szCs w:val="26"/>
                <w:rtl/>
                <w:lang w:eastAsia="ja-JP"/>
              </w:rPr>
              <w:t>האמור ב</w:t>
            </w:r>
            <w:r w:rsidR="00971F36">
              <w:rPr>
                <w:rFonts w:ascii="Arial" w:eastAsia="Arial Unicode MS" w:hAnsi="Arial" w:cs="David" w:hint="cs"/>
                <w:snapToGrid w:val="0"/>
                <w:color w:val="000000"/>
                <w:sz w:val="20"/>
                <w:szCs w:val="26"/>
                <w:rtl/>
                <w:lang w:eastAsia="ja-JP"/>
              </w:rPr>
              <w:t xml:space="preserve">תקנת משנה (א), </w:t>
            </w:r>
            <w:r w:rsidR="009B6BA6" w:rsidRPr="009B6BA6">
              <w:rPr>
                <w:rFonts w:ascii="Arial" w:eastAsia="Arial Unicode MS" w:hAnsi="Arial" w:cs="David" w:hint="cs"/>
                <w:snapToGrid w:val="0"/>
                <w:color w:val="000000"/>
                <w:sz w:val="20"/>
                <w:szCs w:val="26"/>
                <w:rtl/>
                <w:lang w:eastAsia="ja-JP"/>
              </w:rPr>
              <w:t>המנהל</w:t>
            </w:r>
            <w:r w:rsidR="009B6BA6" w:rsidRPr="009B6BA6">
              <w:rPr>
                <w:rFonts w:ascii="Arial" w:eastAsia="Arial Unicode MS" w:hAnsi="Arial" w:cs="David"/>
                <w:snapToGrid w:val="0"/>
                <w:color w:val="000000"/>
                <w:sz w:val="20"/>
                <w:szCs w:val="26"/>
                <w:rtl/>
                <w:lang w:eastAsia="ja-JP"/>
              </w:rPr>
              <w:t xml:space="preserve"> </w:t>
            </w:r>
            <w:r w:rsidR="009B6BA6" w:rsidRPr="009B6BA6">
              <w:rPr>
                <w:rFonts w:ascii="Arial" w:eastAsia="Arial Unicode MS" w:hAnsi="Arial" w:cs="David" w:hint="cs"/>
                <w:snapToGrid w:val="0"/>
                <w:color w:val="000000"/>
                <w:sz w:val="20"/>
                <w:szCs w:val="26"/>
                <w:rtl/>
                <w:lang w:eastAsia="ja-JP"/>
              </w:rPr>
              <w:t>רשאי</w:t>
            </w:r>
            <w:r w:rsidR="009B6BA6" w:rsidRPr="009B6BA6">
              <w:rPr>
                <w:rFonts w:ascii="Arial" w:eastAsia="Arial Unicode MS" w:hAnsi="Arial" w:cs="David"/>
                <w:snapToGrid w:val="0"/>
                <w:color w:val="000000"/>
                <w:sz w:val="20"/>
                <w:szCs w:val="26"/>
                <w:rtl/>
                <w:lang w:eastAsia="ja-JP"/>
              </w:rPr>
              <w:t xml:space="preserve"> </w:t>
            </w:r>
            <w:r w:rsidR="009B6BA6" w:rsidRPr="009B6BA6">
              <w:rPr>
                <w:rFonts w:ascii="Arial" w:eastAsia="Arial Unicode MS" w:hAnsi="Arial" w:cs="David" w:hint="cs"/>
                <w:snapToGrid w:val="0"/>
                <w:color w:val="000000"/>
                <w:sz w:val="20"/>
                <w:szCs w:val="26"/>
                <w:rtl/>
                <w:lang w:eastAsia="ja-JP"/>
              </w:rPr>
              <w:t>לתת</w:t>
            </w:r>
            <w:r w:rsidR="009B6BA6" w:rsidRPr="009B6BA6">
              <w:rPr>
                <w:rFonts w:ascii="Arial" w:eastAsia="Arial Unicode MS" w:hAnsi="Arial" w:cs="David"/>
                <w:snapToGrid w:val="0"/>
                <w:color w:val="000000"/>
                <w:sz w:val="20"/>
                <w:szCs w:val="26"/>
                <w:rtl/>
                <w:lang w:eastAsia="ja-JP"/>
              </w:rPr>
              <w:t xml:space="preserve"> </w:t>
            </w:r>
            <w:r w:rsidR="009B6BA6" w:rsidRPr="009B6BA6">
              <w:rPr>
                <w:rFonts w:ascii="Arial" w:eastAsia="Arial Unicode MS" w:hAnsi="Arial" w:cs="David" w:hint="cs"/>
                <w:snapToGrid w:val="0"/>
                <w:color w:val="000000"/>
                <w:sz w:val="20"/>
                <w:szCs w:val="26"/>
                <w:rtl/>
                <w:lang w:eastAsia="ja-JP"/>
              </w:rPr>
              <w:t>רישיון</w:t>
            </w:r>
            <w:r w:rsidR="009B6BA6" w:rsidRPr="009B6BA6">
              <w:rPr>
                <w:rFonts w:ascii="Arial" w:eastAsia="Arial Unicode MS" w:hAnsi="Arial" w:cs="David"/>
                <w:snapToGrid w:val="0"/>
                <w:color w:val="000000"/>
                <w:sz w:val="20"/>
                <w:szCs w:val="26"/>
                <w:rtl/>
                <w:lang w:eastAsia="ja-JP"/>
              </w:rPr>
              <w:t xml:space="preserve"> </w:t>
            </w:r>
            <w:r w:rsidR="009B6BA6" w:rsidRPr="009B6BA6">
              <w:rPr>
                <w:rFonts w:ascii="Arial" w:eastAsia="Arial Unicode MS" w:hAnsi="Arial" w:cs="David" w:hint="cs"/>
                <w:snapToGrid w:val="0"/>
                <w:color w:val="000000"/>
                <w:sz w:val="20"/>
                <w:szCs w:val="26"/>
                <w:rtl/>
                <w:lang w:eastAsia="ja-JP"/>
              </w:rPr>
              <w:t>ל</w:t>
            </w:r>
            <w:r w:rsidR="009B6BA6">
              <w:rPr>
                <w:rFonts w:ascii="Arial" w:eastAsia="Arial Unicode MS" w:hAnsi="Arial" w:cs="David" w:hint="cs"/>
                <w:snapToGrid w:val="0"/>
                <w:color w:val="000000"/>
                <w:sz w:val="20"/>
                <w:szCs w:val="26"/>
                <w:rtl/>
                <w:lang w:eastAsia="ja-JP"/>
              </w:rPr>
              <w:t xml:space="preserve">הפעלת </w:t>
            </w:r>
            <w:r w:rsidR="009B6BA6" w:rsidRPr="009B6BA6">
              <w:rPr>
                <w:rFonts w:ascii="Arial" w:eastAsia="Arial Unicode MS" w:hAnsi="Arial" w:cs="David" w:hint="cs"/>
                <w:snapToGrid w:val="0"/>
                <w:color w:val="000000"/>
                <w:sz w:val="20"/>
                <w:szCs w:val="26"/>
                <w:rtl/>
                <w:lang w:eastAsia="ja-JP"/>
              </w:rPr>
              <w:t>מוסך</w:t>
            </w:r>
            <w:r w:rsidR="009B6BA6" w:rsidRPr="009B6BA6">
              <w:rPr>
                <w:rFonts w:ascii="Arial" w:eastAsia="Arial Unicode MS" w:hAnsi="Arial" w:cs="David"/>
                <w:snapToGrid w:val="0"/>
                <w:color w:val="000000"/>
                <w:sz w:val="20"/>
                <w:szCs w:val="26"/>
                <w:rtl/>
                <w:lang w:eastAsia="ja-JP"/>
              </w:rPr>
              <w:t xml:space="preserve"> </w:t>
            </w:r>
            <w:r w:rsidR="009B6BA6" w:rsidRPr="009B6BA6">
              <w:rPr>
                <w:rFonts w:ascii="Arial" w:eastAsia="Arial Unicode MS" w:hAnsi="Arial" w:cs="David" w:hint="cs"/>
                <w:snapToGrid w:val="0"/>
                <w:color w:val="000000"/>
                <w:sz w:val="20"/>
                <w:szCs w:val="26"/>
                <w:rtl/>
                <w:lang w:eastAsia="ja-JP"/>
              </w:rPr>
              <w:t>נייד</w:t>
            </w:r>
            <w:r w:rsidR="009B6BA6" w:rsidRPr="009B6BA6">
              <w:rPr>
                <w:rFonts w:ascii="Arial" w:eastAsia="Arial Unicode MS" w:hAnsi="Arial" w:cs="David"/>
                <w:snapToGrid w:val="0"/>
                <w:color w:val="000000"/>
                <w:sz w:val="20"/>
                <w:szCs w:val="26"/>
                <w:rtl/>
                <w:lang w:eastAsia="ja-JP"/>
              </w:rPr>
              <w:t xml:space="preserve"> </w:t>
            </w:r>
            <w:r w:rsidR="00DA2A73">
              <w:rPr>
                <w:rFonts w:ascii="Arial" w:eastAsia="Arial Unicode MS" w:hAnsi="Arial" w:cs="David" w:hint="cs"/>
                <w:snapToGrid w:val="0"/>
                <w:color w:val="000000"/>
                <w:sz w:val="20"/>
                <w:szCs w:val="26"/>
                <w:rtl/>
                <w:lang w:eastAsia="ja-JP"/>
              </w:rPr>
              <w:t>שלא יכלול</w:t>
            </w:r>
            <w:r w:rsidR="00DA2A73" w:rsidRPr="009B6BA6">
              <w:rPr>
                <w:rFonts w:ascii="Arial" w:eastAsia="Arial Unicode MS" w:hAnsi="Arial" w:cs="David"/>
                <w:snapToGrid w:val="0"/>
                <w:color w:val="000000"/>
                <w:sz w:val="20"/>
                <w:szCs w:val="26"/>
                <w:rtl/>
                <w:lang w:eastAsia="ja-JP"/>
              </w:rPr>
              <w:t xml:space="preserve"> </w:t>
            </w:r>
            <w:r w:rsidR="009B6BA6" w:rsidRPr="009B6BA6">
              <w:rPr>
                <w:rFonts w:ascii="Arial" w:eastAsia="Arial Unicode MS" w:hAnsi="Arial" w:cs="David" w:hint="cs"/>
                <w:snapToGrid w:val="0"/>
                <w:color w:val="000000"/>
                <w:sz w:val="20"/>
                <w:szCs w:val="26"/>
                <w:rtl/>
                <w:lang w:eastAsia="ja-JP"/>
              </w:rPr>
              <w:t>שירותי</w:t>
            </w:r>
            <w:r w:rsidR="009B6BA6" w:rsidRPr="009B6BA6">
              <w:rPr>
                <w:rFonts w:ascii="Arial" w:eastAsia="Arial Unicode MS" w:hAnsi="Arial" w:cs="David"/>
                <w:snapToGrid w:val="0"/>
                <w:color w:val="000000"/>
                <w:sz w:val="20"/>
                <w:szCs w:val="26"/>
                <w:rtl/>
                <w:lang w:eastAsia="ja-JP"/>
              </w:rPr>
              <w:t xml:space="preserve"> </w:t>
            </w:r>
            <w:r w:rsidR="009B6BA6" w:rsidRPr="009B6BA6">
              <w:rPr>
                <w:rFonts w:ascii="Arial" w:eastAsia="Arial Unicode MS" w:hAnsi="Arial" w:cs="David" w:hint="cs"/>
                <w:snapToGrid w:val="0"/>
                <w:color w:val="000000"/>
                <w:sz w:val="20"/>
                <w:szCs w:val="26"/>
                <w:rtl/>
                <w:lang w:eastAsia="ja-JP"/>
              </w:rPr>
              <w:t>תחזוקה</w:t>
            </w:r>
            <w:r w:rsidR="009B6BA6" w:rsidRPr="009B6BA6">
              <w:rPr>
                <w:rFonts w:ascii="Arial" w:eastAsia="Arial Unicode MS" w:hAnsi="Arial" w:cs="David"/>
                <w:snapToGrid w:val="0"/>
                <w:color w:val="000000"/>
                <w:sz w:val="20"/>
                <w:szCs w:val="26"/>
                <w:rtl/>
                <w:lang w:eastAsia="ja-JP"/>
              </w:rPr>
              <w:t xml:space="preserve"> </w:t>
            </w:r>
            <w:r w:rsidR="009B6BA6" w:rsidRPr="009B6BA6">
              <w:rPr>
                <w:rFonts w:ascii="Arial" w:eastAsia="Arial Unicode MS" w:hAnsi="Arial" w:cs="David" w:hint="cs"/>
                <w:snapToGrid w:val="0"/>
                <w:color w:val="000000"/>
                <w:sz w:val="20"/>
                <w:szCs w:val="26"/>
                <w:rtl/>
                <w:lang w:eastAsia="ja-JP"/>
              </w:rPr>
              <w:t>לצמיגים</w:t>
            </w:r>
            <w:r w:rsidR="00DA2A73">
              <w:rPr>
                <w:rFonts w:ascii="Arial" w:eastAsia="Arial Unicode MS" w:hAnsi="Arial" w:cs="David" w:hint="cs"/>
                <w:snapToGrid w:val="0"/>
                <w:color w:val="000000"/>
                <w:sz w:val="20"/>
                <w:szCs w:val="26"/>
                <w:rtl/>
                <w:lang w:eastAsia="ja-JP"/>
              </w:rPr>
              <w:t xml:space="preserve"> כאמור בתקנת משנה (א)(1)(</w:t>
            </w:r>
            <w:r w:rsidR="00F92FD7">
              <w:rPr>
                <w:rFonts w:ascii="Arial" w:eastAsia="Arial Unicode MS" w:hAnsi="Arial" w:cs="David" w:hint="cs"/>
                <w:snapToGrid w:val="0"/>
                <w:color w:val="000000"/>
                <w:sz w:val="20"/>
                <w:szCs w:val="26"/>
                <w:rtl/>
                <w:lang w:eastAsia="ja-JP"/>
              </w:rPr>
              <w:t>ג</w:t>
            </w:r>
            <w:r w:rsidR="00DA2A73">
              <w:rPr>
                <w:rFonts w:ascii="Arial" w:eastAsia="Arial Unicode MS" w:hAnsi="Arial" w:cs="David" w:hint="cs"/>
                <w:snapToGrid w:val="0"/>
                <w:color w:val="000000"/>
                <w:sz w:val="20"/>
                <w:szCs w:val="26"/>
                <w:rtl/>
                <w:lang w:eastAsia="ja-JP"/>
              </w:rPr>
              <w:t>)</w:t>
            </w:r>
            <w:r w:rsidR="009B6BA6" w:rsidRPr="009B6BA6">
              <w:rPr>
                <w:rFonts w:ascii="Arial" w:eastAsia="Arial Unicode MS" w:hAnsi="Arial" w:cs="David"/>
                <w:snapToGrid w:val="0"/>
                <w:color w:val="000000"/>
                <w:sz w:val="20"/>
                <w:szCs w:val="26"/>
                <w:rtl/>
                <w:lang w:eastAsia="ja-JP"/>
              </w:rPr>
              <w:t xml:space="preserve"> </w:t>
            </w:r>
            <w:r w:rsidR="00971F36">
              <w:rPr>
                <w:rFonts w:ascii="Arial" w:eastAsia="Arial Unicode MS" w:hAnsi="Arial" w:cs="David" w:hint="cs"/>
                <w:snapToGrid w:val="0"/>
                <w:color w:val="000000"/>
                <w:sz w:val="20"/>
                <w:szCs w:val="26"/>
                <w:rtl/>
                <w:lang w:eastAsia="ja-JP"/>
              </w:rPr>
              <w:t xml:space="preserve">(להלן </w:t>
            </w:r>
            <w:r w:rsidR="00971F36">
              <w:rPr>
                <w:rFonts w:ascii="Arial" w:eastAsia="Arial Unicode MS" w:hAnsi="Arial" w:cs="David"/>
                <w:snapToGrid w:val="0"/>
                <w:color w:val="000000"/>
                <w:sz w:val="20"/>
                <w:szCs w:val="26"/>
                <w:rtl/>
                <w:lang w:eastAsia="ja-JP"/>
              </w:rPr>
              <w:t>–</w:t>
            </w:r>
            <w:r w:rsidR="00971F36">
              <w:rPr>
                <w:rFonts w:ascii="Arial" w:eastAsia="Arial Unicode MS" w:hAnsi="Arial" w:cs="David" w:hint="cs"/>
                <w:snapToGrid w:val="0"/>
                <w:color w:val="000000"/>
                <w:sz w:val="20"/>
                <w:szCs w:val="26"/>
                <w:rtl/>
                <w:lang w:eastAsia="ja-JP"/>
              </w:rPr>
              <w:t xml:space="preserve"> שירותי תחזוקה לצמיגים) </w:t>
            </w:r>
            <w:r w:rsidR="00DA2A73">
              <w:rPr>
                <w:rFonts w:ascii="Arial" w:eastAsia="Arial Unicode MS" w:hAnsi="Arial" w:cs="David" w:hint="cs"/>
                <w:snapToGrid w:val="0"/>
                <w:color w:val="000000"/>
                <w:sz w:val="20"/>
                <w:szCs w:val="26"/>
                <w:rtl/>
                <w:lang w:eastAsia="ja-JP"/>
              </w:rPr>
              <w:t xml:space="preserve">או </w:t>
            </w:r>
            <w:r w:rsidR="00D846D9">
              <w:rPr>
                <w:rFonts w:ascii="Arial" w:eastAsia="Arial Unicode MS" w:hAnsi="Arial" w:cs="David" w:hint="cs"/>
                <w:snapToGrid w:val="0"/>
                <w:color w:val="000000"/>
                <w:sz w:val="20"/>
                <w:szCs w:val="26"/>
                <w:rtl/>
                <w:lang w:eastAsia="ja-JP"/>
              </w:rPr>
              <w:t xml:space="preserve">רישיון </w:t>
            </w:r>
            <w:r w:rsidR="00971F36">
              <w:rPr>
                <w:rFonts w:ascii="Arial" w:eastAsia="Arial Unicode MS" w:hAnsi="Arial" w:cs="David" w:hint="cs"/>
                <w:snapToGrid w:val="0"/>
                <w:color w:val="000000"/>
                <w:sz w:val="20"/>
                <w:szCs w:val="26"/>
                <w:rtl/>
                <w:lang w:eastAsia="ja-JP"/>
              </w:rPr>
              <w:t xml:space="preserve">כאמור </w:t>
            </w:r>
            <w:r w:rsidR="00DA2A73">
              <w:rPr>
                <w:rFonts w:ascii="Arial" w:eastAsia="Arial Unicode MS" w:hAnsi="Arial" w:cs="David" w:hint="cs"/>
                <w:snapToGrid w:val="0"/>
                <w:color w:val="000000"/>
                <w:sz w:val="20"/>
                <w:szCs w:val="26"/>
                <w:rtl/>
                <w:lang w:eastAsia="ja-JP"/>
              </w:rPr>
              <w:t xml:space="preserve">שיכלול שירותי תחזוקה לצמיגים </w:t>
            </w:r>
            <w:r w:rsidR="009B6BA6" w:rsidRPr="009B6BA6">
              <w:rPr>
                <w:rFonts w:ascii="Arial" w:eastAsia="Arial Unicode MS" w:hAnsi="Arial" w:cs="David" w:hint="cs"/>
                <w:snapToGrid w:val="0"/>
                <w:color w:val="000000"/>
                <w:sz w:val="20"/>
                <w:szCs w:val="26"/>
                <w:rtl/>
                <w:lang w:eastAsia="ja-JP"/>
              </w:rPr>
              <w:t>בלבד</w:t>
            </w:r>
            <w:r w:rsidR="00971F36">
              <w:rPr>
                <w:rFonts w:ascii="Arial" w:eastAsia="Arial Unicode MS" w:hAnsi="Arial" w:cs="David" w:hint="cs"/>
                <w:snapToGrid w:val="0"/>
                <w:color w:val="000000"/>
                <w:sz w:val="20"/>
                <w:szCs w:val="26"/>
                <w:rtl/>
                <w:lang w:eastAsia="ja-JP"/>
              </w:rPr>
              <w:t>.</w:t>
            </w:r>
            <w:r w:rsidR="009B6BA6" w:rsidRPr="009B6BA6">
              <w:rPr>
                <w:rFonts w:ascii="Arial" w:eastAsia="Arial Unicode MS" w:hAnsi="Arial" w:cs="David"/>
                <w:snapToGrid w:val="0"/>
                <w:color w:val="000000"/>
                <w:sz w:val="20"/>
                <w:szCs w:val="26"/>
                <w:rtl/>
                <w:lang w:eastAsia="ja-JP"/>
              </w:rPr>
              <w:t xml:space="preserve"> </w:t>
            </w:r>
          </w:p>
        </w:tc>
      </w:tr>
      <w:tr w:rsidR="00F52593" w:rsidRPr="00F52593" w14:paraId="107B3EE6" w14:textId="77777777" w:rsidTr="005E6DC4">
        <w:trPr>
          <w:cantSplit/>
          <w:trHeight w:val="60"/>
        </w:trPr>
        <w:tc>
          <w:tcPr>
            <w:tcW w:w="1867" w:type="dxa"/>
            <w:shd w:val="clear" w:color="auto" w:fill="auto"/>
          </w:tcPr>
          <w:p w14:paraId="65CD4BC7" w14:textId="77777777" w:rsidR="001B5315" w:rsidRDefault="00971F36" w:rsidP="00971F36">
            <w:pPr>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lastRenderedPageBreak/>
              <w:t xml:space="preserve">תקופת </w:t>
            </w:r>
            <w:r w:rsidR="003E48A0">
              <w:rPr>
                <w:rFonts w:ascii="Arial" w:eastAsia="Arial Unicode MS" w:hAnsi="Arial" w:cs="David" w:hint="cs"/>
                <w:snapToGrid w:val="0"/>
                <w:color w:val="000000"/>
                <w:sz w:val="20"/>
                <w:szCs w:val="26"/>
                <w:rtl/>
                <w:lang w:eastAsia="ja-JP"/>
              </w:rPr>
              <w:t xml:space="preserve">תוקפו של </w:t>
            </w:r>
            <w:r w:rsidR="00F52593" w:rsidRPr="00F52593">
              <w:rPr>
                <w:rFonts w:ascii="Arial" w:eastAsia="Arial Unicode MS" w:hAnsi="Arial" w:cs="David" w:hint="cs"/>
                <w:snapToGrid w:val="0"/>
                <w:color w:val="000000"/>
                <w:sz w:val="20"/>
                <w:szCs w:val="26"/>
                <w:rtl/>
                <w:lang w:eastAsia="ja-JP"/>
              </w:rPr>
              <w:t xml:space="preserve">רישיון </w:t>
            </w:r>
            <w:r>
              <w:rPr>
                <w:rFonts w:ascii="Arial" w:eastAsia="Arial Unicode MS" w:hAnsi="Arial" w:cs="David" w:hint="cs"/>
                <w:snapToGrid w:val="0"/>
                <w:color w:val="000000"/>
                <w:sz w:val="20"/>
                <w:szCs w:val="26"/>
                <w:rtl/>
                <w:lang w:eastAsia="ja-JP"/>
              </w:rPr>
              <w:t xml:space="preserve">להפעלת מוסך </w:t>
            </w:r>
          </w:p>
          <w:p w14:paraId="0FE10715" w14:textId="77777777" w:rsidR="00F52593" w:rsidRPr="00F52593" w:rsidDel="004721AA" w:rsidRDefault="00F52593" w:rsidP="00435F14">
            <w:pPr>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426" w:type="dxa"/>
            <w:shd w:val="clear" w:color="auto" w:fill="auto"/>
          </w:tcPr>
          <w:p w14:paraId="46D978C9" w14:textId="77777777" w:rsidR="00F52593" w:rsidRPr="00F52593" w:rsidRDefault="002B5FE5" w:rsidP="00F52593">
            <w:pPr>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r>
              <w:rPr>
                <w:rFonts w:ascii="Arial" w:eastAsia="Arial Unicode MS" w:hAnsi="Arial" w:cs="David" w:hint="cs"/>
                <w:snapToGrid w:val="0"/>
                <w:color w:val="000000"/>
                <w:sz w:val="20"/>
                <w:szCs w:val="26"/>
                <w:rtl/>
                <w:lang w:eastAsia="ja-JP"/>
              </w:rPr>
              <w:t>3</w:t>
            </w:r>
            <w:r w:rsidR="00F52593" w:rsidRPr="00F52593">
              <w:rPr>
                <w:rFonts w:ascii="Arial" w:eastAsia="Arial Unicode MS" w:hAnsi="Arial" w:cs="David" w:hint="cs"/>
                <w:snapToGrid w:val="0"/>
                <w:color w:val="000000"/>
                <w:sz w:val="20"/>
                <w:szCs w:val="26"/>
                <w:rtl/>
                <w:lang w:eastAsia="ja-JP"/>
              </w:rPr>
              <w:t>.</w:t>
            </w:r>
          </w:p>
        </w:tc>
        <w:tc>
          <w:tcPr>
            <w:tcW w:w="7939" w:type="dxa"/>
            <w:gridSpan w:val="9"/>
            <w:shd w:val="clear" w:color="auto" w:fill="auto"/>
          </w:tcPr>
          <w:p w14:paraId="1FFB8DCA" w14:textId="77777777" w:rsidR="00F52593" w:rsidRPr="00F52593" w:rsidRDefault="00F52593" w:rsidP="00834A99">
            <w:pPr>
              <w:keepLines/>
              <w:widowControl w:val="0"/>
              <w:tabs>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F52593">
              <w:rPr>
                <w:rFonts w:ascii="Arial" w:eastAsia="Arial Unicode MS" w:hAnsi="Arial" w:cs="David" w:hint="cs"/>
                <w:snapToGrid w:val="0"/>
                <w:color w:val="000000"/>
                <w:sz w:val="20"/>
                <w:szCs w:val="26"/>
                <w:rtl/>
                <w:lang w:eastAsia="ja-JP"/>
              </w:rPr>
              <w:t xml:space="preserve">המנהל רשאי </w:t>
            </w:r>
            <w:proofErr w:type="spellStart"/>
            <w:r w:rsidRPr="00F52593">
              <w:rPr>
                <w:rFonts w:ascii="Arial" w:eastAsia="Arial Unicode MS" w:hAnsi="Arial" w:cs="David" w:hint="cs"/>
                <w:snapToGrid w:val="0"/>
                <w:color w:val="000000"/>
                <w:sz w:val="20"/>
                <w:szCs w:val="26"/>
                <w:rtl/>
                <w:lang w:eastAsia="ja-JP"/>
              </w:rPr>
              <w:t>ליתן</w:t>
            </w:r>
            <w:proofErr w:type="spellEnd"/>
            <w:r w:rsidRPr="00F52593">
              <w:rPr>
                <w:rFonts w:ascii="Arial" w:eastAsia="Arial Unicode MS" w:hAnsi="Arial" w:cs="David" w:hint="cs"/>
                <w:snapToGrid w:val="0"/>
                <w:color w:val="000000"/>
                <w:sz w:val="20"/>
                <w:szCs w:val="26"/>
                <w:rtl/>
                <w:lang w:eastAsia="ja-JP"/>
              </w:rPr>
              <w:t xml:space="preserve"> רישיון להפעלת מוסך </w:t>
            </w:r>
            <w:r w:rsidR="00971F36">
              <w:rPr>
                <w:rFonts w:ascii="Arial" w:eastAsia="Arial Unicode MS" w:hAnsi="Arial" w:cs="David" w:hint="cs"/>
                <w:snapToGrid w:val="0"/>
                <w:color w:val="000000"/>
                <w:sz w:val="20"/>
                <w:szCs w:val="26"/>
                <w:rtl/>
                <w:lang w:eastAsia="ja-JP"/>
              </w:rPr>
              <w:t>ש</w:t>
            </w:r>
            <w:r w:rsidRPr="00F52593">
              <w:rPr>
                <w:rFonts w:ascii="Arial" w:eastAsia="Arial Unicode MS" w:hAnsi="Arial" w:cs="David" w:hint="cs"/>
                <w:snapToGrid w:val="0"/>
                <w:color w:val="000000"/>
                <w:sz w:val="20"/>
                <w:szCs w:val="26"/>
                <w:rtl/>
                <w:lang w:eastAsia="ja-JP"/>
              </w:rPr>
              <w:t>תקופ</w:t>
            </w:r>
            <w:r w:rsidR="00971F36">
              <w:rPr>
                <w:rFonts w:ascii="Arial" w:eastAsia="Arial Unicode MS" w:hAnsi="Arial" w:cs="David" w:hint="cs"/>
                <w:snapToGrid w:val="0"/>
                <w:color w:val="000000"/>
                <w:sz w:val="20"/>
                <w:szCs w:val="26"/>
                <w:rtl/>
                <w:lang w:eastAsia="ja-JP"/>
              </w:rPr>
              <w:t>ת תוקפו</w:t>
            </w:r>
            <w:r w:rsidRPr="00F52593">
              <w:rPr>
                <w:rFonts w:ascii="Arial" w:eastAsia="Arial Unicode MS" w:hAnsi="Arial" w:cs="David" w:hint="cs"/>
                <w:snapToGrid w:val="0"/>
                <w:color w:val="000000"/>
                <w:sz w:val="20"/>
                <w:szCs w:val="26"/>
                <w:rtl/>
                <w:lang w:eastAsia="ja-JP"/>
              </w:rPr>
              <w:t xml:space="preserve"> קצרה משש שנים</w:t>
            </w:r>
            <w:r w:rsidR="00DD3974">
              <w:rPr>
                <w:rFonts w:ascii="Arial" w:eastAsia="Arial Unicode MS" w:hAnsi="Arial" w:cs="David" w:hint="cs"/>
                <w:snapToGrid w:val="0"/>
                <w:color w:val="000000"/>
                <w:sz w:val="20"/>
                <w:szCs w:val="26"/>
                <w:rtl/>
                <w:lang w:eastAsia="ja-JP"/>
              </w:rPr>
              <w:t xml:space="preserve"> או לחדש רישיון להפעלת מוסך לתקופה כאמור</w:t>
            </w:r>
            <w:r w:rsidRPr="00F52593">
              <w:rPr>
                <w:rFonts w:ascii="Arial" w:eastAsia="Arial Unicode MS" w:hAnsi="Arial" w:cs="David" w:hint="cs"/>
                <w:snapToGrid w:val="0"/>
                <w:color w:val="000000"/>
                <w:sz w:val="20"/>
                <w:szCs w:val="26"/>
                <w:rtl/>
                <w:lang w:eastAsia="ja-JP"/>
              </w:rPr>
              <w:t xml:space="preserve">, אם  הרישיון </w:t>
            </w:r>
            <w:r w:rsidR="00971F36">
              <w:rPr>
                <w:rFonts w:ascii="Arial" w:eastAsia="Arial Unicode MS" w:hAnsi="Arial" w:cs="David" w:hint="cs"/>
                <w:snapToGrid w:val="0"/>
                <w:color w:val="000000"/>
                <w:sz w:val="20"/>
                <w:szCs w:val="26"/>
                <w:rtl/>
                <w:lang w:eastAsia="ja-JP"/>
              </w:rPr>
              <w:t xml:space="preserve">האמור </w:t>
            </w:r>
            <w:r w:rsidRPr="00F52593">
              <w:rPr>
                <w:rFonts w:ascii="Arial" w:eastAsia="Arial Unicode MS" w:hAnsi="Arial" w:cs="David" w:hint="cs"/>
                <w:snapToGrid w:val="0"/>
                <w:color w:val="000000"/>
                <w:sz w:val="20"/>
                <w:szCs w:val="26"/>
                <w:rtl/>
                <w:lang w:eastAsia="ja-JP"/>
              </w:rPr>
              <w:t xml:space="preserve">ניתן </w:t>
            </w:r>
            <w:r w:rsidR="003456A4">
              <w:rPr>
                <w:rFonts w:ascii="Arial" w:eastAsia="Arial Unicode MS" w:hAnsi="Arial" w:cs="David" w:hint="cs"/>
                <w:snapToGrid w:val="0"/>
                <w:color w:val="000000"/>
                <w:sz w:val="20"/>
                <w:szCs w:val="26"/>
                <w:rtl/>
                <w:lang w:eastAsia="ja-JP"/>
              </w:rPr>
              <w:t xml:space="preserve">או חודש </w:t>
            </w:r>
            <w:r w:rsidR="00971F36">
              <w:rPr>
                <w:rFonts w:ascii="Arial" w:eastAsia="Arial Unicode MS" w:hAnsi="Arial" w:cs="David" w:hint="cs"/>
                <w:snapToGrid w:val="0"/>
                <w:color w:val="000000"/>
                <w:sz w:val="20"/>
                <w:szCs w:val="26"/>
                <w:rtl/>
                <w:lang w:eastAsia="ja-JP"/>
              </w:rPr>
              <w:t xml:space="preserve">לאחר </w:t>
            </w:r>
            <w:r w:rsidRPr="00F52593">
              <w:rPr>
                <w:rFonts w:ascii="Arial" w:eastAsia="Arial Unicode MS" w:hAnsi="Arial" w:cs="David" w:hint="cs"/>
                <w:snapToGrid w:val="0"/>
                <w:color w:val="000000"/>
                <w:sz w:val="20"/>
                <w:szCs w:val="26"/>
                <w:rtl/>
                <w:lang w:eastAsia="ja-JP"/>
              </w:rPr>
              <w:t>יום 1 בינואר</w:t>
            </w:r>
            <w:r w:rsidR="003E48A0">
              <w:rPr>
                <w:rFonts w:ascii="Arial" w:eastAsia="Arial Unicode MS" w:hAnsi="Arial" w:cs="David" w:hint="cs"/>
                <w:snapToGrid w:val="0"/>
                <w:color w:val="000000"/>
                <w:sz w:val="20"/>
                <w:szCs w:val="26"/>
                <w:rtl/>
                <w:lang w:eastAsia="ja-JP"/>
              </w:rPr>
              <w:t>;</w:t>
            </w:r>
            <w:r w:rsidRPr="00F52593">
              <w:rPr>
                <w:rFonts w:ascii="Arial" w:eastAsia="Arial Unicode MS" w:hAnsi="Arial" w:cs="David" w:hint="cs"/>
                <w:snapToGrid w:val="0"/>
                <w:color w:val="000000"/>
                <w:sz w:val="20"/>
                <w:szCs w:val="26"/>
                <w:rtl/>
                <w:lang w:eastAsia="ja-JP"/>
              </w:rPr>
              <w:t xml:space="preserve"> </w:t>
            </w:r>
            <w:r w:rsidR="003E48A0">
              <w:rPr>
                <w:rFonts w:ascii="Arial" w:eastAsia="Arial Unicode MS" w:hAnsi="Arial" w:cs="David" w:hint="cs"/>
                <w:snapToGrid w:val="0"/>
                <w:color w:val="000000"/>
                <w:sz w:val="20"/>
                <w:szCs w:val="26"/>
                <w:rtl/>
                <w:lang w:eastAsia="ja-JP"/>
              </w:rPr>
              <w:t xml:space="preserve">תקופת תוקפו של רישיון כאמור תסתיים ביום </w:t>
            </w:r>
            <w:r w:rsidRPr="00F52593">
              <w:rPr>
                <w:rFonts w:ascii="Arial" w:eastAsia="Arial Unicode MS" w:hAnsi="Arial" w:cs="David" w:hint="cs"/>
                <w:snapToGrid w:val="0"/>
                <w:color w:val="000000"/>
                <w:sz w:val="20"/>
                <w:szCs w:val="26"/>
                <w:rtl/>
                <w:lang w:eastAsia="ja-JP"/>
              </w:rPr>
              <w:t xml:space="preserve">31 בדצמבר של השנה השישית שלאחר </w:t>
            </w:r>
            <w:r w:rsidR="003E48A0">
              <w:rPr>
                <w:rFonts w:ascii="Arial" w:eastAsia="Arial Unicode MS" w:hAnsi="Arial" w:cs="David" w:hint="cs"/>
                <w:snapToGrid w:val="0"/>
                <w:color w:val="000000"/>
                <w:sz w:val="20"/>
                <w:szCs w:val="26"/>
                <w:rtl/>
                <w:lang w:eastAsia="ja-JP"/>
              </w:rPr>
              <w:t>השנה שבה ניתן</w:t>
            </w:r>
            <w:r w:rsidR="00DD3974">
              <w:rPr>
                <w:rFonts w:ascii="Arial" w:eastAsia="Arial Unicode MS" w:hAnsi="Arial" w:cs="David" w:hint="cs"/>
                <w:snapToGrid w:val="0"/>
                <w:color w:val="000000"/>
                <w:sz w:val="20"/>
                <w:szCs w:val="26"/>
                <w:rtl/>
                <w:lang w:eastAsia="ja-JP"/>
              </w:rPr>
              <w:t xml:space="preserve"> או חודש, לפי העניין</w:t>
            </w:r>
            <w:r w:rsidRPr="00F52593">
              <w:rPr>
                <w:rFonts w:ascii="Arial" w:eastAsia="Arial Unicode MS" w:hAnsi="Arial" w:cs="David" w:hint="cs"/>
                <w:snapToGrid w:val="0"/>
                <w:color w:val="000000"/>
                <w:sz w:val="20"/>
                <w:szCs w:val="26"/>
                <w:rtl/>
                <w:lang w:eastAsia="ja-JP"/>
              </w:rPr>
              <w:t>.</w:t>
            </w:r>
          </w:p>
        </w:tc>
      </w:tr>
      <w:tr w:rsidR="0052303F" w:rsidRPr="00F52593" w14:paraId="3FC4419B" w14:textId="77777777" w:rsidTr="005E6DC4">
        <w:trPr>
          <w:cantSplit/>
          <w:trHeight w:val="60"/>
        </w:trPr>
        <w:tc>
          <w:tcPr>
            <w:tcW w:w="1867" w:type="dxa"/>
            <w:shd w:val="clear" w:color="auto" w:fill="auto"/>
          </w:tcPr>
          <w:p w14:paraId="6328C017" w14:textId="77777777" w:rsidR="0052303F" w:rsidRDefault="0052303F" w:rsidP="00F52593">
            <w:pPr>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 xml:space="preserve">פטור מתנאים לקבלת רישיון </w:t>
            </w:r>
            <w:r w:rsidR="003E48A0">
              <w:rPr>
                <w:rFonts w:ascii="Arial" w:eastAsia="Arial Unicode MS" w:hAnsi="Arial" w:cs="David" w:hint="cs"/>
                <w:snapToGrid w:val="0"/>
                <w:color w:val="000000"/>
                <w:sz w:val="20"/>
                <w:szCs w:val="26"/>
                <w:rtl/>
                <w:lang w:eastAsia="ja-JP"/>
              </w:rPr>
              <w:t>להפעלת מוסך</w:t>
            </w:r>
          </w:p>
          <w:p w14:paraId="2D5E1796" w14:textId="77777777" w:rsidR="006F273E" w:rsidRPr="00F52593" w:rsidRDefault="006F273E" w:rsidP="00F52593">
            <w:pPr>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426" w:type="dxa"/>
            <w:shd w:val="clear" w:color="auto" w:fill="auto"/>
          </w:tcPr>
          <w:p w14:paraId="0DBB982F" w14:textId="77777777" w:rsidR="0052303F" w:rsidRDefault="0052303F" w:rsidP="00F52593">
            <w:pPr>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4.</w:t>
            </w:r>
          </w:p>
        </w:tc>
        <w:tc>
          <w:tcPr>
            <w:tcW w:w="7939" w:type="dxa"/>
            <w:gridSpan w:val="9"/>
            <w:shd w:val="clear" w:color="auto" w:fill="auto"/>
          </w:tcPr>
          <w:p w14:paraId="70C9E983" w14:textId="3E10E376" w:rsidR="003E48A0" w:rsidRDefault="003E48A0" w:rsidP="00840EE9">
            <w:pPr>
              <w:keepLines/>
              <w:widowControl w:val="0"/>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 xml:space="preserve">המנהל, בהחלטה מנומקת בכתב, רשאי </w:t>
            </w:r>
            <w:proofErr w:type="spellStart"/>
            <w:r>
              <w:rPr>
                <w:rFonts w:ascii="Arial" w:eastAsia="Arial Unicode MS" w:hAnsi="Arial" w:cs="David" w:hint="cs"/>
                <w:snapToGrid w:val="0"/>
                <w:color w:val="000000"/>
                <w:sz w:val="20"/>
                <w:szCs w:val="26"/>
                <w:rtl/>
                <w:lang w:eastAsia="ja-JP"/>
              </w:rPr>
              <w:t>ליתן</w:t>
            </w:r>
            <w:proofErr w:type="spellEnd"/>
            <w:r>
              <w:rPr>
                <w:rFonts w:ascii="Arial" w:eastAsia="Arial Unicode MS" w:hAnsi="Arial" w:cs="David" w:hint="cs"/>
                <w:snapToGrid w:val="0"/>
                <w:color w:val="000000"/>
                <w:sz w:val="20"/>
                <w:szCs w:val="26"/>
                <w:rtl/>
                <w:lang w:eastAsia="ja-JP"/>
              </w:rPr>
              <w:t xml:space="preserve"> פטור מהתנאים לקבלת רישיון להפעלת מוסך שנקבעו לפי סעיף 127(2) עד (4) לחוק, </w:t>
            </w:r>
            <w:r w:rsidR="00154854">
              <w:rPr>
                <w:rFonts w:ascii="Arial" w:eastAsia="Arial Unicode MS" w:hAnsi="Arial" w:cs="David" w:hint="cs"/>
                <w:snapToGrid w:val="0"/>
                <w:color w:val="000000"/>
                <w:sz w:val="20"/>
                <w:szCs w:val="26"/>
                <w:rtl/>
                <w:lang w:eastAsia="ja-JP"/>
              </w:rPr>
              <w:t xml:space="preserve">לבעל רישיון יבואן מסחרי המבקש לקבל רישיון </w:t>
            </w:r>
            <w:r w:rsidR="00A341D1">
              <w:rPr>
                <w:rFonts w:ascii="Arial" w:eastAsia="Arial Unicode MS" w:hAnsi="Arial" w:cs="David" w:hint="cs"/>
                <w:snapToGrid w:val="0"/>
                <w:color w:val="000000"/>
                <w:sz w:val="20"/>
                <w:szCs w:val="26"/>
                <w:rtl/>
                <w:lang w:eastAsia="ja-JP"/>
              </w:rPr>
              <w:t>מ</w:t>
            </w:r>
            <w:r w:rsidR="00840EE9">
              <w:rPr>
                <w:rFonts w:ascii="Arial" w:eastAsia="Arial Unicode MS" w:hAnsi="Arial" w:cs="David" w:hint="cs"/>
                <w:snapToGrid w:val="0"/>
                <w:color w:val="000000"/>
                <w:sz w:val="20"/>
                <w:szCs w:val="26"/>
                <w:rtl/>
                <w:lang w:eastAsia="ja-JP"/>
              </w:rPr>
              <w:t>הסוג</w:t>
            </w:r>
            <w:r w:rsidR="006E61E7">
              <w:rPr>
                <w:rFonts w:ascii="Arial" w:eastAsia="Arial Unicode MS" w:hAnsi="Arial" w:cs="David" w:hint="cs"/>
                <w:snapToGrid w:val="0"/>
                <w:color w:val="000000"/>
                <w:sz w:val="20"/>
                <w:szCs w:val="26"/>
                <w:rtl/>
                <w:lang w:eastAsia="ja-JP"/>
              </w:rPr>
              <w:t>ים</w:t>
            </w:r>
            <w:r w:rsidR="00A341D1">
              <w:rPr>
                <w:rFonts w:ascii="Arial" w:eastAsia="Arial Unicode MS" w:hAnsi="Arial" w:cs="David" w:hint="cs"/>
                <w:snapToGrid w:val="0"/>
                <w:color w:val="000000"/>
                <w:sz w:val="20"/>
                <w:szCs w:val="26"/>
                <w:rtl/>
                <w:lang w:eastAsia="ja-JP"/>
              </w:rPr>
              <w:t xml:space="preserve"> </w:t>
            </w:r>
            <w:r w:rsidR="00840EE9">
              <w:rPr>
                <w:rFonts w:ascii="Arial" w:eastAsia="Arial Unicode MS" w:hAnsi="Arial" w:cs="David" w:hint="cs"/>
                <w:snapToGrid w:val="0"/>
                <w:color w:val="000000"/>
                <w:sz w:val="20"/>
                <w:szCs w:val="26"/>
                <w:rtl/>
                <w:lang w:eastAsia="ja-JP"/>
              </w:rPr>
              <w:t>ה</w:t>
            </w:r>
            <w:r w:rsidR="00154854">
              <w:rPr>
                <w:rFonts w:ascii="Arial" w:eastAsia="Arial Unicode MS" w:hAnsi="Arial" w:cs="David" w:hint="cs"/>
                <w:snapToGrid w:val="0"/>
                <w:color w:val="000000"/>
                <w:sz w:val="20"/>
                <w:szCs w:val="26"/>
                <w:rtl/>
                <w:lang w:eastAsia="ja-JP"/>
              </w:rPr>
              <w:t>מפורט</w:t>
            </w:r>
            <w:r w:rsidR="006E61E7">
              <w:rPr>
                <w:rFonts w:ascii="Arial" w:eastAsia="Arial Unicode MS" w:hAnsi="Arial" w:cs="David" w:hint="cs"/>
                <w:snapToGrid w:val="0"/>
                <w:color w:val="000000"/>
                <w:sz w:val="20"/>
                <w:szCs w:val="26"/>
                <w:rtl/>
                <w:lang w:eastAsia="ja-JP"/>
              </w:rPr>
              <w:t>ים</w:t>
            </w:r>
            <w:r w:rsidR="00154854">
              <w:rPr>
                <w:rFonts w:ascii="Arial" w:eastAsia="Arial Unicode MS" w:hAnsi="Arial" w:cs="David" w:hint="cs"/>
                <w:snapToGrid w:val="0"/>
                <w:color w:val="000000"/>
                <w:sz w:val="20"/>
                <w:szCs w:val="26"/>
                <w:rtl/>
                <w:lang w:eastAsia="ja-JP"/>
              </w:rPr>
              <w:t xml:space="preserve"> להלן</w:t>
            </w:r>
            <w:r>
              <w:rPr>
                <w:rFonts w:ascii="Arial" w:eastAsia="Arial Unicode MS" w:hAnsi="Arial" w:cs="David" w:hint="cs"/>
                <w:snapToGrid w:val="0"/>
                <w:color w:val="000000"/>
                <w:sz w:val="20"/>
                <w:szCs w:val="26"/>
                <w:rtl/>
                <w:lang w:eastAsia="ja-JP"/>
              </w:rPr>
              <w:t xml:space="preserve">:  </w:t>
            </w:r>
          </w:p>
          <w:p w14:paraId="0D102767" w14:textId="77777777" w:rsidR="0052303F" w:rsidRPr="00F52593" w:rsidRDefault="003E48A0" w:rsidP="003F4A80">
            <w:pPr>
              <w:keepLines/>
              <w:widowControl w:val="0"/>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 xml:space="preserve">(1)   </w:t>
            </w:r>
            <w:r w:rsidR="0052303F">
              <w:rPr>
                <w:rFonts w:ascii="Arial" w:eastAsia="Arial Unicode MS" w:hAnsi="Arial" w:cs="David" w:hint="cs"/>
                <w:snapToGrid w:val="0"/>
                <w:color w:val="000000"/>
                <w:sz w:val="20"/>
                <w:szCs w:val="26"/>
                <w:rtl/>
                <w:lang w:eastAsia="ja-JP"/>
              </w:rPr>
              <w:t xml:space="preserve">רישיון להפעלת מוסך </w:t>
            </w:r>
            <w:r>
              <w:rPr>
                <w:rFonts w:ascii="Arial" w:eastAsia="Arial Unicode MS" w:hAnsi="Arial" w:cs="David" w:hint="cs"/>
                <w:snapToGrid w:val="0"/>
                <w:color w:val="000000"/>
                <w:sz w:val="20"/>
                <w:szCs w:val="26"/>
                <w:rtl/>
                <w:lang w:eastAsia="ja-JP"/>
              </w:rPr>
              <w:t>ל</w:t>
            </w:r>
            <w:r w:rsidR="0052303F">
              <w:rPr>
                <w:rFonts w:ascii="Arial" w:eastAsia="Arial Unicode MS" w:hAnsi="Arial" w:cs="David" w:hint="cs"/>
                <w:snapToGrid w:val="0"/>
                <w:color w:val="000000"/>
                <w:sz w:val="20"/>
                <w:szCs w:val="26"/>
                <w:rtl/>
                <w:lang w:eastAsia="ja-JP"/>
              </w:rPr>
              <w:t>רישום ראשוני לרכב חדש (סימול 187)</w:t>
            </w:r>
            <w:r>
              <w:rPr>
                <w:rFonts w:ascii="Arial" w:eastAsia="Arial Unicode MS" w:hAnsi="Arial" w:cs="David" w:hint="cs"/>
                <w:snapToGrid w:val="0"/>
                <w:color w:val="000000"/>
                <w:sz w:val="20"/>
                <w:szCs w:val="26"/>
                <w:rtl/>
                <w:lang w:eastAsia="ja-JP"/>
              </w:rPr>
              <w:t>,</w:t>
            </w:r>
            <w:r w:rsidR="009240E6">
              <w:rPr>
                <w:rFonts w:ascii="Arial" w:eastAsia="Arial Unicode MS" w:hAnsi="Arial" w:cs="David" w:hint="cs"/>
                <w:snapToGrid w:val="0"/>
                <w:color w:val="000000"/>
                <w:sz w:val="20"/>
                <w:szCs w:val="26"/>
                <w:rtl/>
                <w:lang w:eastAsia="ja-JP"/>
              </w:rPr>
              <w:t xml:space="preserve"> כמשמעותו בתוספת </w:t>
            </w:r>
            <w:r w:rsidR="00BA3B47">
              <w:rPr>
                <w:rFonts w:ascii="Arial" w:eastAsia="Arial Unicode MS" w:hAnsi="Arial" w:cs="David" w:hint="cs"/>
                <w:snapToGrid w:val="0"/>
                <w:color w:val="000000"/>
                <w:sz w:val="20"/>
                <w:szCs w:val="26"/>
                <w:rtl/>
                <w:lang w:eastAsia="ja-JP"/>
              </w:rPr>
              <w:t xml:space="preserve">לתקנות רישוי מוסכים; </w:t>
            </w:r>
          </w:p>
        </w:tc>
      </w:tr>
      <w:tr w:rsidR="009240E6" w:rsidRPr="00F52593" w14:paraId="13051125" w14:textId="77777777" w:rsidTr="005E6DC4">
        <w:trPr>
          <w:cantSplit/>
          <w:trHeight w:val="60"/>
        </w:trPr>
        <w:tc>
          <w:tcPr>
            <w:tcW w:w="1867" w:type="dxa"/>
            <w:shd w:val="clear" w:color="auto" w:fill="auto"/>
          </w:tcPr>
          <w:p w14:paraId="6715B112" w14:textId="77777777" w:rsidR="009240E6" w:rsidRDefault="009240E6" w:rsidP="00F52593">
            <w:pPr>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426" w:type="dxa"/>
            <w:shd w:val="clear" w:color="auto" w:fill="auto"/>
          </w:tcPr>
          <w:p w14:paraId="4636F09B" w14:textId="77777777" w:rsidR="009240E6" w:rsidRDefault="009240E6" w:rsidP="00F52593">
            <w:pPr>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939" w:type="dxa"/>
            <w:gridSpan w:val="9"/>
            <w:shd w:val="clear" w:color="auto" w:fill="auto"/>
          </w:tcPr>
          <w:p w14:paraId="44B947D2" w14:textId="77777777" w:rsidR="009240E6" w:rsidRDefault="009240E6" w:rsidP="00154854">
            <w:pPr>
              <w:keepLines/>
              <w:widowControl w:val="0"/>
              <w:tabs>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w:t>
            </w:r>
            <w:r w:rsidR="003E48A0">
              <w:rPr>
                <w:rFonts w:ascii="Arial" w:eastAsia="Arial Unicode MS" w:hAnsi="Arial" w:cs="David" w:hint="cs"/>
                <w:snapToGrid w:val="0"/>
                <w:color w:val="000000"/>
                <w:sz w:val="20"/>
                <w:szCs w:val="26"/>
                <w:rtl/>
                <w:lang w:eastAsia="ja-JP"/>
              </w:rPr>
              <w:t>2</w:t>
            </w:r>
            <w:r>
              <w:rPr>
                <w:rFonts w:ascii="Arial" w:eastAsia="Arial Unicode MS" w:hAnsi="Arial" w:cs="David" w:hint="cs"/>
                <w:snapToGrid w:val="0"/>
                <w:color w:val="000000"/>
                <w:sz w:val="20"/>
                <w:szCs w:val="26"/>
                <w:rtl/>
                <w:lang w:eastAsia="ja-JP"/>
              </w:rPr>
              <w:t xml:space="preserve">) רישיון להפעלת מוסך </w:t>
            </w:r>
            <w:r w:rsidR="003E48A0" w:rsidRPr="003E48A0">
              <w:rPr>
                <w:rFonts w:ascii="Arial" w:eastAsia="Arial Unicode MS" w:hAnsi="Arial" w:cs="David" w:hint="cs"/>
                <w:snapToGrid w:val="0"/>
                <w:color w:val="000000"/>
                <w:sz w:val="20"/>
                <w:szCs w:val="26"/>
                <w:rtl/>
                <w:lang w:eastAsia="ja-JP"/>
              </w:rPr>
              <w:t>לרישום</w:t>
            </w:r>
            <w:r w:rsidR="003E48A0" w:rsidRPr="003E48A0">
              <w:rPr>
                <w:rFonts w:ascii="Arial" w:eastAsia="Arial Unicode MS" w:hAnsi="Arial" w:cs="David"/>
                <w:snapToGrid w:val="0"/>
                <w:color w:val="000000"/>
                <w:sz w:val="20"/>
                <w:szCs w:val="26"/>
                <w:rtl/>
                <w:lang w:eastAsia="ja-JP"/>
              </w:rPr>
              <w:t xml:space="preserve"> </w:t>
            </w:r>
            <w:r w:rsidR="003E48A0" w:rsidRPr="003E48A0">
              <w:rPr>
                <w:rFonts w:ascii="Arial" w:eastAsia="Arial Unicode MS" w:hAnsi="Arial" w:cs="David" w:hint="cs"/>
                <w:snapToGrid w:val="0"/>
                <w:color w:val="000000"/>
                <w:sz w:val="20"/>
                <w:szCs w:val="26"/>
                <w:rtl/>
                <w:lang w:eastAsia="ja-JP"/>
              </w:rPr>
              <w:t>ורישוי</w:t>
            </w:r>
            <w:r w:rsidR="003E48A0" w:rsidRPr="003E48A0">
              <w:rPr>
                <w:rFonts w:ascii="Arial" w:eastAsia="Arial Unicode MS" w:hAnsi="Arial" w:cs="David"/>
                <w:snapToGrid w:val="0"/>
                <w:color w:val="000000"/>
                <w:sz w:val="20"/>
                <w:szCs w:val="26"/>
                <w:rtl/>
                <w:lang w:eastAsia="ja-JP"/>
              </w:rPr>
              <w:t xml:space="preserve"> </w:t>
            </w:r>
            <w:r w:rsidR="003E48A0" w:rsidRPr="003E48A0">
              <w:rPr>
                <w:rFonts w:ascii="Arial" w:eastAsia="Arial Unicode MS" w:hAnsi="Arial" w:cs="David" w:hint="cs"/>
                <w:snapToGrid w:val="0"/>
                <w:color w:val="000000"/>
                <w:sz w:val="20"/>
                <w:szCs w:val="26"/>
                <w:rtl/>
                <w:lang w:eastAsia="ja-JP"/>
              </w:rPr>
              <w:t>של</w:t>
            </w:r>
            <w:r w:rsidR="003E48A0" w:rsidRPr="003E48A0">
              <w:rPr>
                <w:rFonts w:ascii="Arial" w:eastAsia="Arial Unicode MS" w:hAnsi="Arial" w:cs="David"/>
                <w:snapToGrid w:val="0"/>
                <w:color w:val="000000"/>
                <w:sz w:val="20"/>
                <w:szCs w:val="26"/>
                <w:rtl/>
                <w:lang w:eastAsia="ja-JP"/>
              </w:rPr>
              <w:t xml:space="preserve"> </w:t>
            </w:r>
            <w:r w:rsidR="003E48A0" w:rsidRPr="003E48A0">
              <w:rPr>
                <w:rFonts w:ascii="Arial" w:eastAsia="Arial Unicode MS" w:hAnsi="Arial" w:cs="David" w:hint="cs"/>
                <w:snapToGrid w:val="0"/>
                <w:color w:val="000000"/>
                <w:sz w:val="20"/>
                <w:szCs w:val="26"/>
                <w:rtl/>
                <w:lang w:eastAsia="ja-JP"/>
              </w:rPr>
              <w:t>רכב</w:t>
            </w:r>
            <w:r w:rsidR="003E48A0" w:rsidRPr="003E48A0">
              <w:rPr>
                <w:rFonts w:ascii="Arial" w:eastAsia="Arial Unicode MS" w:hAnsi="Arial" w:cs="David"/>
                <w:snapToGrid w:val="0"/>
                <w:color w:val="000000"/>
                <w:sz w:val="20"/>
                <w:szCs w:val="26"/>
                <w:rtl/>
                <w:lang w:eastAsia="ja-JP"/>
              </w:rPr>
              <w:t xml:space="preserve"> </w:t>
            </w:r>
            <w:r w:rsidR="003E48A0" w:rsidRPr="003E48A0">
              <w:rPr>
                <w:rFonts w:ascii="Arial" w:eastAsia="Arial Unicode MS" w:hAnsi="Arial" w:cs="David" w:hint="cs"/>
                <w:snapToGrid w:val="0"/>
                <w:color w:val="000000"/>
                <w:sz w:val="20"/>
                <w:szCs w:val="26"/>
                <w:rtl/>
                <w:lang w:eastAsia="ja-JP"/>
              </w:rPr>
              <w:t>חדש</w:t>
            </w:r>
            <w:r w:rsidR="003E48A0">
              <w:rPr>
                <w:rFonts w:ascii="Arial" w:eastAsia="Arial Unicode MS" w:hAnsi="Arial" w:cs="David" w:hint="cs"/>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(סימול 188)</w:t>
            </w:r>
            <w:r w:rsidR="004105F8">
              <w:rPr>
                <w:rFonts w:ascii="Arial" w:eastAsia="Arial Unicode MS" w:hAnsi="Arial" w:cs="David" w:hint="cs"/>
                <w:snapToGrid w:val="0"/>
                <w:color w:val="000000"/>
                <w:sz w:val="20"/>
                <w:szCs w:val="26"/>
                <w:rtl/>
                <w:lang w:eastAsia="ja-JP"/>
              </w:rPr>
              <w:t>,</w:t>
            </w:r>
            <w:r>
              <w:rPr>
                <w:rFonts w:ascii="Arial" w:eastAsia="Arial Unicode MS" w:hAnsi="Arial" w:cs="David" w:hint="cs"/>
                <w:snapToGrid w:val="0"/>
                <w:color w:val="000000"/>
                <w:sz w:val="20"/>
                <w:szCs w:val="26"/>
                <w:rtl/>
                <w:lang w:eastAsia="ja-JP"/>
              </w:rPr>
              <w:t xml:space="preserve"> כמשמעותו ב</w:t>
            </w:r>
            <w:r w:rsidR="00BA3B47">
              <w:rPr>
                <w:rFonts w:ascii="Arial" w:eastAsia="Arial Unicode MS" w:hAnsi="Arial" w:cs="David" w:hint="cs"/>
                <w:snapToGrid w:val="0"/>
                <w:color w:val="000000"/>
                <w:sz w:val="20"/>
                <w:szCs w:val="26"/>
                <w:rtl/>
                <w:lang w:eastAsia="ja-JP"/>
              </w:rPr>
              <w:t xml:space="preserve">תוספת </w:t>
            </w:r>
            <w:r w:rsidR="0011627E">
              <w:rPr>
                <w:rFonts w:ascii="Arial" w:eastAsia="Arial Unicode MS" w:hAnsi="Arial" w:cs="David" w:hint="cs"/>
                <w:snapToGrid w:val="0"/>
                <w:color w:val="000000"/>
                <w:sz w:val="20"/>
                <w:szCs w:val="26"/>
                <w:rtl/>
                <w:lang w:eastAsia="ja-JP"/>
              </w:rPr>
              <w:t xml:space="preserve">האמורה </w:t>
            </w:r>
            <w:r w:rsidR="00154854">
              <w:rPr>
                <w:rFonts w:ascii="Arial" w:eastAsia="Arial Unicode MS" w:hAnsi="Arial" w:cs="David" w:hint="cs"/>
                <w:snapToGrid w:val="0"/>
                <w:color w:val="000000"/>
                <w:sz w:val="20"/>
                <w:szCs w:val="26"/>
                <w:rtl/>
                <w:lang w:eastAsia="ja-JP"/>
              </w:rPr>
              <w:t>בפסקה (1)</w:t>
            </w:r>
            <w:r>
              <w:rPr>
                <w:rFonts w:ascii="Arial" w:eastAsia="Arial Unicode MS" w:hAnsi="Arial" w:cs="David" w:hint="cs"/>
                <w:snapToGrid w:val="0"/>
                <w:color w:val="000000"/>
                <w:sz w:val="20"/>
                <w:szCs w:val="26"/>
                <w:rtl/>
                <w:lang w:eastAsia="ja-JP"/>
              </w:rPr>
              <w:t>.</w:t>
            </w:r>
          </w:p>
        </w:tc>
      </w:tr>
      <w:tr w:rsidR="004A15BA" w:rsidRPr="00F52593" w14:paraId="302A97C2" w14:textId="77777777" w:rsidTr="005E6DC4">
        <w:trPr>
          <w:cantSplit/>
          <w:trHeight w:val="60"/>
        </w:trPr>
        <w:tc>
          <w:tcPr>
            <w:tcW w:w="1867" w:type="dxa"/>
            <w:shd w:val="clear" w:color="auto" w:fill="auto"/>
          </w:tcPr>
          <w:p w14:paraId="446F615A" w14:textId="77777777" w:rsidR="004A15BA" w:rsidRPr="00F52593" w:rsidRDefault="004A15BA" w:rsidP="00435F14">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r w:rsidRPr="00F52593">
              <w:rPr>
                <w:rFonts w:ascii="Arial" w:eastAsia="Arial Unicode MS" w:hAnsi="Arial" w:cs="David" w:hint="cs"/>
                <w:snapToGrid w:val="0"/>
                <w:color w:val="000000"/>
                <w:sz w:val="20"/>
                <w:szCs w:val="26"/>
                <w:rtl/>
                <w:lang w:eastAsia="ja-JP"/>
              </w:rPr>
              <w:t>שילוט המוסך</w:t>
            </w:r>
            <w:r>
              <w:rPr>
                <w:rFonts w:ascii="Arial" w:eastAsia="Arial Unicode MS" w:hAnsi="Arial" w:cs="David" w:hint="cs"/>
                <w:snapToGrid w:val="0"/>
                <w:color w:val="000000"/>
                <w:sz w:val="20"/>
                <w:szCs w:val="26"/>
                <w:rtl/>
                <w:lang w:eastAsia="ja-JP"/>
              </w:rPr>
              <w:t xml:space="preserve"> </w:t>
            </w:r>
          </w:p>
        </w:tc>
        <w:tc>
          <w:tcPr>
            <w:tcW w:w="426" w:type="dxa"/>
            <w:shd w:val="clear" w:color="auto" w:fill="auto"/>
          </w:tcPr>
          <w:p w14:paraId="7FF69A46" w14:textId="77777777" w:rsidR="004A15BA" w:rsidRPr="00F52593" w:rsidRDefault="009240E6" w:rsidP="004A15BA">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r>
              <w:rPr>
                <w:rFonts w:ascii="Arial" w:eastAsia="Arial Unicode MS" w:hAnsi="Arial" w:cs="David" w:hint="cs"/>
                <w:snapToGrid w:val="0"/>
                <w:color w:val="000000"/>
                <w:sz w:val="20"/>
                <w:szCs w:val="26"/>
                <w:rtl/>
                <w:lang w:eastAsia="ja-JP"/>
              </w:rPr>
              <w:t>5</w:t>
            </w:r>
            <w:r w:rsidR="004A15BA" w:rsidRPr="00F52593">
              <w:rPr>
                <w:rFonts w:ascii="Arial" w:eastAsia="Arial Unicode MS" w:hAnsi="Arial" w:cs="David" w:hint="cs"/>
                <w:snapToGrid w:val="0"/>
                <w:color w:val="000000"/>
                <w:sz w:val="20"/>
                <w:szCs w:val="26"/>
                <w:rtl/>
                <w:lang w:eastAsia="ja-JP"/>
              </w:rPr>
              <w:t>.</w:t>
            </w:r>
          </w:p>
        </w:tc>
        <w:tc>
          <w:tcPr>
            <w:tcW w:w="7939" w:type="dxa"/>
            <w:gridSpan w:val="9"/>
            <w:shd w:val="clear" w:color="auto" w:fill="auto"/>
          </w:tcPr>
          <w:p w14:paraId="328974CE" w14:textId="77777777" w:rsidR="00481168" w:rsidRDefault="00481168" w:rsidP="003F4A80">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 xml:space="preserve">(א) </w:t>
            </w:r>
            <w:r w:rsidR="0077011E">
              <w:rPr>
                <w:rFonts w:ascii="Arial" w:eastAsia="Arial Unicode MS" w:hAnsi="Arial" w:cs="David" w:hint="cs"/>
                <w:snapToGrid w:val="0"/>
                <w:color w:val="000000"/>
                <w:sz w:val="20"/>
                <w:szCs w:val="26"/>
                <w:rtl/>
                <w:lang w:eastAsia="ja-JP"/>
              </w:rPr>
              <w:t>גודל</w:t>
            </w:r>
            <w:r>
              <w:rPr>
                <w:rFonts w:ascii="Arial" w:eastAsia="Arial Unicode MS" w:hAnsi="Arial" w:cs="David" w:hint="cs"/>
                <w:snapToGrid w:val="0"/>
                <w:color w:val="000000"/>
                <w:sz w:val="20"/>
                <w:szCs w:val="26"/>
                <w:rtl/>
                <w:lang w:eastAsia="ja-JP"/>
              </w:rPr>
              <w:t xml:space="preserve"> ה</w:t>
            </w:r>
            <w:r w:rsidR="004A15BA" w:rsidRPr="00F52593">
              <w:rPr>
                <w:rFonts w:ascii="Arial" w:eastAsia="Arial Unicode MS" w:hAnsi="Arial" w:cs="David"/>
                <w:snapToGrid w:val="0"/>
                <w:color w:val="000000"/>
                <w:sz w:val="20"/>
                <w:szCs w:val="26"/>
                <w:rtl/>
                <w:lang w:eastAsia="ja-JP"/>
              </w:rPr>
              <w:t xml:space="preserve">שלט </w:t>
            </w:r>
            <w:r>
              <w:rPr>
                <w:rFonts w:ascii="Arial" w:eastAsia="Arial Unicode MS" w:hAnsi="Arial" w:cs="David" w:hint="cs"/>
                <w:snapToGrid w:val="0"/>
                <w:color w:val="000000"/>
                <w:sz w:val="20"/>
                <w:szCs w:val="26"/>
                <w:rtl/>
                <w:lang w:eastAsia="ja-JP"/>
              </w:rPr>
              <w:t xml:space="preserve">שיציב בעל רישיון להפעלת מוסך במוסך </w:t>
            </w:r>
            <w:r w:rsidR="004A15BA" w:rsidRPr="00F52593">
              <w:rPr>
                <w:rFonts w:ascii="Arial" w:eastAsia="Arial Unicode MS" w:hAnsi="Arial" w:cs="David"/>
                <w:snapToGrid w:val="0"/>
                <w:color w:val="000000"/>
                <w:sz w:val="20"/>
                <w:szCs w:val="26"/>
                <w:rtl/>
                <w:lang w:eastAsia="ja-JP"/>
              </w:rPr>
              <w:t>כאמור בסעיף 130 לחוק ל</w:t>
            </w:r>
            <w:r w:rsidR="004A15BA">
              <w:rPr>
                <w:rFonts w:ascii="Arial" w:eastAsia="Arial Unicode MS" w:hAnsi="Arial" w:cs="David"/>
                <w:snapToGrid w:val="0"/>
                <w:color w:val="000000"/>
                <w:sz w:val="20"/>
                <w:szCs w:val="26"/>
                <w:rtl/>
                <w:lang w:eastAsia="ja-JP"/>
              </w:rPr>
              <w:t>א יפחת</w:t>
            </w:r>
            <w:r>
              <w:rPr>
                <w:rFonts w:ascii="Arial" w:eastAsia="Arial Unicode MS" w:hAnsi="Arial" w:cs="David" w:hint="cs"/>
                <w:snapToGrid w:val="0"/>
                <w:color w:val="000000"/>
                <w:sz w:val="20"/>
                <w:szCs w:val="26"/>
                <w:rtl/>
                <w:lang w:eastAsia="ja-JP"/>
              </w:rPr>
              <w:t xml:space="preserve"> מהמפורט להלן: אורך </w:t>
            </w:r>
            <w:r w:rsidR="004A15BA">
              <w:rPr>
                <w:rFonts w:ascii="Arial" w:eastAsia="Arial Unicode MS" w:hAnsi="Arial" w:cs="David"/>
                <w:snapToGrid w:val="0"/>
                <w:color w:val="000000"/>
                <w:sz w:val="20"/>
                <w:szCs w:val="26"/>
                <w:rtl/>
                <w:lang w:eastAsia="ja-JP"/>
              </w:rPr>
              <w:t>50 ס"מ ורוחב 70 ס"מ</w:t>
            </w:r>
            <w:r>
              <w:rPr>
                <w:rFonts w:ascii="Arial" w:eastAsia="Arial Unicode MS" w:hAnsi="Arial" w:cs="David" w:hint="cs"/>
                <w:snapToGrid w:val="0"/>
                <w:color w:val="000000"/>
                <w:sz w:val="20"/>
                <w:szCs w:val="26"/>
                <w:rtl/>
                <w:lang w:eastAsia="ja-JP"/>
              </w:rPr>
              <w:t xml:space="preserve">, ולעניין מוסך מומחה </w:t>
            </w:r>
            <w:r>
              <w:rPr>
                <w:rFonts w:ascii="Arial" w:eastAsia="Arial Unicode MS" w:hAnsi="Arial" w:cs="David"/>
                <w:snapToGrid w:val="0"/>
                <w:color w:val="000000"/>
                <w:sz w:val="20"/>
                <w:szCs w:val="26"/>
                <w:rtl/>
                <w:lang w:eastAsia="ja-JP"/>
              </w:rPr>
              <w:t>–</w:t>
            </w:r>
            <w:r>
              <w:rPr>
                <w:rFonts w:ascii="Arial" w:eastAsia="Arial Unicode MS" w:hAnsi="Arial" w:cs="David" w:hint="cs"/>
                <w:snapToGrid w:val="0"/>
                <w:color w:val="000000"/>
                <w:sz w:val="20"/>
                <w:szCs w:val="26"/>
                <w:rtl/>
                <w:lang w:eastAsia="ja-JP"/>
              </w:rPr>
              <w:t xml:space="preserve"> אורך 180 ס"מ ורוחב 90 ס"מ.   </w:t>
            </w:r>
          </w:p>
          <w:p w14:paraId="5E52C299" w14:textId="77777777" w:rsidR="00481168" w:rsidRDefault="00481168" w:rsidP="0077011E">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 xml:space="preserve">(ב) </w:t>
            </w:r>
            <w:r w:rsidR="0077011E">
              <w:rPr>
                <w:rFonts w:ascii="Arial" w:eastAsia="Arial Unicode MS" w:hAnsi="Arial" w:cs="David" w:hint="cs"/>
                <w:snapToGrid w:val="0"/>
                <w:color w:val="000000"/>
                <w:sz w:val="20"/>
                <w:szCs w:val="26"/>
                <w:rtl/>
                <w:lang w:eastAsia="ja-JP"/>
              </w:rPr>
              <w:t xml:space="preserve">גודל </w:t>
            </w:r>
            <w:r w:rsidR="004A15BA" w:rsidRPr="00F52593">
              <w:rPr>
                <w:rFonts w:ascii="Arial" w:eastAsia="Arial Unicode MS" w:hAnsi="Arial" w:cs="David"/>
                <w:snapToGrid w:val="0"/>
                <w:color w:val="000000"/>
                <w:sz w:val="20"/>
                <w:szCs w:val="26"/>
                <w:rtl/>
                <w:lang w:eastAsia="ja-JP"/>
              </w:rPr>
              <w:t>האותיות שיופיעו על</w:t>
            </w:r>
            <w:r>
              <w:rPr>
                <w:rFonts w:ascii="Arial" w:eastAsia="Arial Unicode MS" w:hAnsi="Arial" w:cs="David" w:hint="cs"/>
                <w:snapToGrid w:val="0"/>
                <w:color w:val="000000"/>
                <w:sz w:val="20"/>
                <w:szCs w:val="26"/>
                <w:rtl/>
                <w:lang w:eastAsia="ja-JP"/>
              </w:rPr>
              <w:t xml:space="preserve"> שלט כאמור בתקנת משנה (א) לא יפחת מהמפורט להלן: גובה </w:t>
            </w:r>
            <w:r w:rsidR="004A15BA" w:rsidRPr="00F52593">
              <w:rPr>
                <w:rFonts w:ascii="Arial" w:eastAsia="Arial Unicode MS" w:hAnsi="Arial" w:cs="David"/>
                <w:snapToGrid w:val="0"/>
                <w:color w:val="000000"/>
                <w:sz w:val="20"/>
                <w:szCs w:val="26"/>
                <w:rtl/>
                <w:lang w:eastAsia="ja-JP"/>
              </w:rPr>
              <w:t>4</w:t>
            </w:r>
            <w:r w:rsidR="004A15BA" w:rsidRPr="00F52593">
              <w:rPr>
                <w:rFonts w:ascii="Arial" w:eastAsia="Arial Unicode MS" w:hAnsi="Arial" w:cs="David" w:hint="cs"/>
                <w:snapToGrid w:val="0"/>
                <w:color w:val="000000"/>
                <w:sz w:val="20"/>
                <w:szCs w:val="26"/>
                <w:rtl/>
                <w:lang w:eastAsia="ja-JP"/>
              </w:rPr>
              <w:t xml:space="preserve"> </w:t>
            </w:r>
            <w:r w:rsidR="004A15BA">
              <w:rPr>
                <w:rFonts w:ascii="Arial" w:eastAsia="Arial Unicode MS" w:hAnsi="Arial" w:cs="David"/>
                <w:snapToGrid w:val="0"/>
                <w:color w:val="000000"/>
                <w:sz w:val="20"/>
                <w:szCs w:val="26"/>
                <w:rtl/>
                <w:lang w:eastAsia="ja-JP"/>
              </w:rPr>
              <w:t>ס"מ ורוחב 3 ס"מ</w:t>
            </w:r>
            <w:r>
              <w:rPr>
                <w:rFonts w:ascii="Arial" w:eastAsia="Arial Unicode MS" w:hAnsi="Arial" w:cs="David" w:hint="cs"/>
                <w:snapToGrid w:val="0"/>
                <w:color w:val="000000"/>
                <w:sz w:val="20"/>
                <w:szCs w:val="26"/>
                <w:rtl/>
                <w:lang w:eastAsia="ja-JP"/>
              </w:rPr>
              <w:t xml:space="preserve">, ולעניין מוסך מומחה - גובה 6 ס"מ ורוחב 5 ס"מ. </w:t>
            </w:r>
          </w:p>
          <w:p w14:paraId="28005787" w14:textId="77777777" w:rsidR="004A15BA" w:rsidRPr="00F52593" w:rsidRDefault="00481168" w:rsidP="00CB568E">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 xml:space="preserve">(ג) </w:t>
            </w:r>
            <w:r w:rsidR="009A52A2">
              <w:rPr>
                <w:rFonts w:ascii="Arial" w:eastAsia="Arial Unicode MS" w:hAnsi="Arial" w:cs="David" w:hint="cs"/>
                <w:snapToGrid w:val="0"/>
                <w:color w:val="000000"/>
                <w:sz w:val="20"/>
                <w:szCs w:val="26"/>
                <w:rtl/>
                <w:lang w:eastAsia="ja-JP"/>
              </w:rPr>
              <w:t xml:space="preserve">בעל רישיון להפעלת </w:t>
            </w:r>
            <w:r>
              <w:rPr>
                <w:rFonts w:ascii="Arial" w:eastAsia="Arial Unicode MS" w:hAnsi="Arial" w:cs="David" w:hint="cs"/>
                <w:snapToGrid w:val="0"/>
                <w:color w:val="000000"/>
                <w:sz w:val="20"/>
                <w:szCs w:val="26"/>
                <w:rtl/>
                <w:lang w:eastAsia="ja-JP"/>
              </w:rPr>
              <w:t>מוסך מומחה</w:t>
            </w:r>
            <w:r w:rsidR="00E12756">
              <w:rPr>
                <w:rFonts w:ascii="Arial" w:eastAsia="Arial Unicode MS" w:hAnsi="Arial" w:cs="David" w:hint="cs"/>
                <w:snapToGrid w:val="0"/>
                <w:color w:val="000000"/>
                <w:sz w:val="20"/>
                <w:szCs w:val="26"/>
                <w:rtl/>
                <w:lang w:eastAsia="ja-JP"/>
              </w:rPr>
              <w:t xml:space="preserve"> </w:t>
            </w:r>
            <w:r w:rsidR="009A52A2">
              <w:rPr>
                <w:rFonts w:ascii="Arial" w:eastAsia="Arial Unicode MS" w:hAnsi="Arial" w:cs="David" w:hint="cs"/>
                <w:snapToGrid w:val="0"/>
                <w:color w:val="000000"/>
                <w:sz w:val="20"/>
                <w:szCs w:val="26"/>
                <w:rtl/>
                <w:lang w:eastAsia="ja-JP"/>
              </w:rPr>
              <w:t>יציב,</w:t>
            </w:r>
            <w:r w:rsidR="00E12756">
              <w:rPr>
                <w:rFonts w:ascii="Arial" w:eastAsia="Arial Unicode MS" w:hAnsi="Arial" w:cs="David" w:hint="cs"/>
                <w:snapToGrid w:val="0"/>
                <w:color w:val="000000"/>
                <w:sz w:val="20"/>
                <w:szCs w:val="26"/>
                <w:rtl/>
                <w:lang w:eastAsia="ja-JP"/>
              </w:rPr>
              <w:t xml:space="preserve"> בנוסף לשלט כאמור בתקנת משנה (א), שלט שצורתו</w:t>
            </w:r>
            <w:r w:rsidR="004A15BA">
              <w:rPr>
                <w:rFonts w:ascii="Arial" w:eastAsia="Arial Unicode MS" w:hAnsi="Arial" w:cs="David" w:hint="cs"/>
                <w:snapToGrid w:val="0"/>
                <w:color w:val="000000"/>
                <w:sz w:val="20"/>
                <w:szCs w:val="26"/>
                <w:rtl/>
                <w:lang w:eastAsia="ja-JP"/>
              </w:rPr>
              <w:t xml:space="preserve"> תהיה כאמור בתוספת </w:t>
            </w:r>
            <w:r w:rsidR="002B5FE5">
              <w:rPr>
                <w:rFonts w:ascii="Arial" w:eastAsia="Arial Unicode MS" w:hAnsi="Arial" w:cs="David" w:hint="cs"/>
                <w:snapToGrid w:val="0"/>
                <w:color w:val="000000"/>
                <w:sz w:val="20"/>
                <w:szCs w:val="26"/>
                <w:rtl/>
                <w:lang w:eastAsia="ja-JP"/>
              </w:rPr>
              <w:t>ה</w:t>
            </w:r>
            <w:r w:rsidR="00D16F98">
              <w:rPr>
                <w:rFonts w:ascii="Arial" w:eastAsia="Arial Unicode MS" w:hAnsi="Arial" w:cs="David" w:hint="cs"/>
                <w:snapToGrid w:val="0"/>
                <w:color w:val="000000"/>
                <w:sz w:val="20"/>
                <w:szCs w:val="26"/>
                <w:rtl/>
                <w:lang w:eastAsia="ja-JP"/>
              </w:rPr>
              <w:t>ראשונה</w:t>
            </w:r>
            <w:r w:rsidR="00CB568E">
              <w:rPr>
                <w:rFonts w:ascii="Arial" w:eastAsia="Arial Unicode MS" w:hAnsi="Arial" w:cs="David" w:hint="cs"/>
                <w:snapToGrid w:val="0"/>
                <w:color w:val="000000"/>
                <w:sz w:val="20"/>
                <w:szCs w:val="26"/>
                <w:rtl/>
                <w:lang w:eastAsia="ja-JP"/>
              </w:rPr>
              <w:t xml:space="preserve">; גודל השלט האמור </w:t>
            </w:r>
            <w:r w:rsidR="0001214A">
              <w:rPr>
                <w:rFonts w:ascii="Arial" w:eastAsia="Arial Unicode MS" w:hAnsi="Arial" w:cs="David" w:hint="cs"/>
                <w:snapToGrid w:val="0"/>
                <w:color w:val="000000"/>
                <w:sz w:val="20"/>
                <w:szCs w:val="26"/>
                <w:rtl/>
                <w:lang w:eastAsia="ja-JP"/>
              </w:rPr>
              <w:t xml:space="preserve">וגודל האותיות שיופיעו עליו, יהיו </w:t>
            </w:r>
            <w:r w:rsidR="00CB568E">
              <w:rPr>
                <w:rFonts w:ascii="Arial" w:eastAsia="Arial Unicode MS" w:hAnsi="Arial" w:cs="David" w:hint="cs"/>
                <w:snapToGrid w:val="0"/>
                <w:color w:val="000000"/>
                <w:sz w:val="20"/>
                <w:szCs w:val="26"/>
                <w:rtl/>
                <w:lang w:eastAsia="ja-JP"/>
              </w:rPr>
              <w:t xml:space="preserve">כמפורט </w:t>
            </w:r>
            <w:r w:rsidR="0001214A">
              <w:rPr>
                <w:rFonts w:ascii="Arial" w:eastAsia="Arial Unicode MS" w:hAnsi="Arial" w:cs="David" w:hint="cs"/>
                <w:snapToGrid w:val="0"/>
                <w:color w:val="000000"/>
                <w:sz w:val="20"/>
                <w:szCs w:val="26"/>
                <w:rtl/>
                <w:lang w:eastAsia="ja-JP"/>
              </w:rPr>
              <w:t>בתקנ</w:t>
            </w:r>
            <w:r w:rsidR="00CB568E">
              <w:rPr>
                <w:rFonts w:ascii="Arial" w:eastAsia="Arial Unicode MS" w:hAnsi="Arial" w:cs="David" w:hint="cs"/>
                <w:snapToGrid w:val="0"/>
                <w:color w:val="000000"/>
                <w:sz w:val="20"/>
                <w:szCs w:val="26"/>
                <w:rtl/>
                <w:lang w:eastAsia="ja-JP"/>
              </w:rPr>
              <w:t xml:space="preserve">ות משנה (א) ו-(ב) </w:t>
            </w:r>
            <w:r w:rsidR="0001214A">
              <w:rPr>
                <w:rFonts w:ascii="Arial" w:eastAsia="Arial Unicode MS" w:hAnsi="Arial" w:cs="David" w:hint="cs"/>
                <w:snapToGrid w:val="0"/>
                <w:color w:val="000000"/>
                <w:sz w:val="20"/>
                <w:szCs w:val="26"/>
                <w:rtl/>
                <w:lang w:eastAsia="ja-JP"/>
              </w:rPr>
              <w:t>לעניין שלט של מוסך מומחה</w:t>
            </w:r>
            <w:r w:rsidR="004A15BA">
              <w:rPr>
                <w:rFonts w:ascii="Arial" w:eastAsia="Arial Unicode MS" w:hAnsi="Arial" w:cs="David" w:hint="cs"/>
                <w:snapToGrid w:val="0"/>
                <w:color w:val="000000"/>
                <w:sz w:val="20"/>
                <w:szCs w:val="26"/>
                <w:rtl/>
                <w:lang w:eastAsia="ja-JP"/>
              </w:rPr>
              <w:t>.</w:t>
            </w:r>
          </w:p>
        </w:tc>
      </w:tr>
      <w:tr w:rsidR="004A15BA" w:rsidRPr="00F52593" w14:paraId="3A8273C9" w14:textId="77777777" w:rsidTr="005E6DC4">
        <w:trPr>
          <w:cantSplit/>
          <w:trHeight w:val="60"/>
        </w:trPr>
        <w:tc>
          <w:tcPr>
            <w:tcW w:w="1867" w:type="dxa"/>
            <w:shd w:val="clear" w:color="auto" w:fill="auto"/>
          </w:tcPr>
          <w:p w14:paraId="6D0CAC6A" w14:textId="77777777" w:rsidR="004A15BA" w:rsidRDefault="004A15BA" w:rsidP="00435F14">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r w:rsidRPr="0091457E">
              <w:rPr>
                <w:rFonts w:ascii="Arial" w:eastAsia="Arial Unicode MS" w:hAnsi="Arial" w:cs="David" w:hint="cs"/>
                <w:snapToGrid w:val="0"/>
                <w:color w:val="000000"/>
                <w:sz w:val="20"/>
                <w:szCs w:val="26"/>
                <w:rtl/>
                <w:lang w:eastAsia="ja-JP"/>
              </w:rPr>
              <w:t xml:space="preserve">דיווח על ליקויים ברכב </w:t>
            </w:r>
          </w:p>
          <w:p w14:paraId="1A3F4E87" w14:textId="77777777" w:rsidR="004A15BA" w:rsidRPr="0091457E" w:rsidRDefault="004A15BA" w:rsidP="004A15BA">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426" w:type="dxa"/>
            <w:shd w:val="clear" w:color="auto" w:fill="auto"/>
          </w:tcPr>
          <w:p w14:paraId="09B459CD" w14:textId="77777777" w:rsidR="004A15BA" w:rsidRPr="0091457E" w:rsidRDefault="009240E6" w:rsidP="004A15BA">
            <w:pPr>
              <w:widowControl w:val="0"/>
              <w:tabs>
                <w:tab w:val="left" w:pos="624"/>
                <w:tab w:val="left" w:pos="1247"/>
              </w:tabs>
              <w:autoSpaceDE w:val="0"/>
              <w:autoSpaceDN w:val="0"/>
              <w:adjustRightInd w:val="0"/>
              <w:snapToGrid w:val="0"/>
              <w:spacing w:after="0" w:line="360" w:lineRule="auto"/>
              <w:ind w:left="39" w:right="57"/>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6</w:t>
            </w:r>
            <w:r w:rsidR="004A15BA" w:rsidRPr="0091457E">
              <w:rPr>
                <w:rFonts w:ascii="Arial" w:eastAsia="Arial Unicode MS" w:hAnsi="Arial" w:cs="David" w:hint="cs"/>
                <w:snapToGrid w:val="0"/>
                <w:color w:val="000000"/>
                <w:sz w:val="20"/>
                <w:szCs w:val="26"/>
                <w:rtl/>
                <w:lang w:eastAsia="ja-JP"/>
              </w:rPr>
              <w:t>.</w:t>
            </w:r>
          </w:p>
        </w:tc>
        <w:tc>
          <w:tcPr>
            <w:tcW w:w="7939" w:type="dxa"/>
            <w:gridSpan w:val="9"/>
            <w:shd w:val="clear" w:color="auto" w:fill="auto"/>
          </w:tcPr>
          <w:p w14:paraId="66E5CF42" w14:textId="77777777" w:rsidR="004A15BA" w:rsidRDefault="004A15BA" w:rsidP="008E20B2">
            <w:pPr>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(א)</w:t>
            </w:r>
            <w:r>
              <w:rPr>
                <w:rFonts w:ascii="Arial" w:eastAsia="Arial Unicode MS" w:hAnsi="Arial" w:cs="David"/>
                <w:snapToGrid w:val="0"/>
                <w:color w:val="000000"/>
                <w:sz w:val="20"/>
                <w:szCs w:val="26"/>
                <w:rtl/>
                <w:lang w:eastAsia="ja-JP"/>
              </w:rPr>
              <w:tab/>
            </w:r>
            <w:r w:rsidRPr="0091457E">
              <w:rPr>
                <w:rFonts w:ascii="Arial" w:eastAsia="Arial Unicode MS" w:hAnsi="Arial" w:cs="David" w:hint="cs"/>
                <w:snapToGrid w:val="0"/>
                <w:color w:val="000000"/>
                <w:sz w:val="20"/>
                <w:szCs w:val="26"/>
                <w:rtl/>
                <w:lang w:eastAsia="ja-JP"/>
              </w:rPr>
              <w:t xml:space="preserve">מנהל מקצועי של מוסך ידווח </w:t>
            </w:r>
            <w:r>
              <w:rPr>
                <w:rFonts w:ascii="Arial" w:eastAsia="Arial Unicode MS" w:hAnsi="Arial" w:cs="David" w:hint="cs"/>
                <w:snapToGrid w:val="0"/>
                <w:color w:val="000000"/>
                <w:sz w:val="20"/>
                <w:szCs w:val="26"/>
                <w:rtl/>
                <w:lang w:eastAsia="ja-JP"/>
              </w:rPr>
              <w:t xml:space="preserve">לרשות הרישוי על ליקויים כאמור בסעיף 142 לחוק שלא תוקנו בטרם נמסר הרכב ללקוח, </w:t>
            </w:r>
            <w:r w:rsidR="008E20B2">
              <w:rPr>
                <w:rFonts w:ascii="Arial" w:eastAsia="Arial Unicode MS" w:hAnsi="Arial" w:cs="David" w:hint="cs"/>
                <w:snapToGrid w:val="0"/>
                <w:color w:val="000000"/>
                <w:sz w:val="20"/>
                <w:szCs w:val="26"/>
                <w:rtl/>
                <w:lang w:eastAsia="ja-JP"/>
              </w:rPr>
              <w:t>לפי ה</w:t>
            </w:r>
            <w:r>
              <w:rPr>
                <w:rFonts w:ascii="Arial" w:eastAsia="Arial Unicode MS" w:hAnsi="Arial" w:cs="David" w:hint="cs"/>
                <w:snapToGrid w:val="0"/>
                <w:color w:val="000000"/>
                <w:sz w:val="20"/>
                <w:szCs w:val="26"/>
                <w:rtl/>
                <w:lang w:eastAsia="ja-JP"/>
              </w:rPr>
              <w:t xml:space="preserve">טופס </w:t>
            </w:r>
            <w:r w:rsidR="008E20B2">
              <w:rPr>
                <w:rFonts w:ascii="Arial" w:eastAsia="Arial Unicode MS" w:hAnsi="Arial" w:cs="David" w:hint="cs"/>
                <w:snapToGrid w:val="0"/>
                <w:color w:val="000000"/>
                <w:sz w:val="20"/>
                <w:szCs w:val="26"/>
                <w:rtl/>
                <w:lang w:eastAsia="ja-JP"/>
              </w:rPr>
              <w:t>ש</w:t>
            </w:r>
            <w:r>
              <w:rPr>
                <w:rFonts w:ascii="Arial" w:eastAsia="Arial Unicode MS" w:hAnsi="Arial" w:cs="David" w:hint="cs"/>
                <w:snapToGrid w:val="0"/>
                <w:color w:val="000000"/>
                <w:sz w:val="20"/>
                <w:szCs w:val="26"/>
                <w:rtl/>
                <w:lang w:eastAsia="ja-JP"/>
              </w:rPr>
              <w:t xml:space="preserve">בתוספת </w:t>
            </w:r>
            <w:proofErr w:type="spellStart"/>
            <w:r w:rsidR="00D16F98">
              <w:rPr>
                <w:rFonts w:ascii="Arial" w:eastAsia="Arial Unicode MS" w:hAnsi="Arial" w:cs="David" w:hint="cs"/>
                <w:snapToGrid w:val="0"/>
                <w:color w:val="000000"/>
                <w:sz w:val="20"/>
                <w:szCs w:val="26"/>
                <w:rtl/>
                <w:lang w:eastAsia="ja-JP"/>
              </w:rPr>
              <w:t>השניה</w:t>
            </w:r>
            <w:proofErr w:type="spellEnd"/>
            <w:r>
              <w:rPr>
                <w:rFonts w:ascii="Arial" w:eastAsia="Arial Unicode MS" w:hAnsi="Arial" w:cs="David" w:hint="cs"/>
                <w:snapToGrid w:val="0"/>
                <w:color w:val="000000"/>
                <w:sz w:val="20"/>
                <w:szCs w:val="26"/>
                <w:rtl/>
                <w:lang w:eastAsia="ja-JP"/>
              </w:rPr>
              <w:t>.</w:t>
            </w:r>
          </w:p>
          <w:p w14:paraId="194D0340" w14:textId="77777777" w:rsidR="004A15BA" w:rsidRPr="0091457E" w:rsidRDefault="004A15BA" w:rsidP="00940C44">
            <w:pPr>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 xml:space="preserve">(ב) </w:t>
            </w:r>
            <w:r>
              <w:rPr>
                <w:rFonts w:ascii="Arial" w:eastAsia="Arial Unicode MS" w:hAnsi="Arial" w:cs="David"/>
                <w:snapToGrid w:val="0"/>
                <w:color w:val="000000"/>
                <w:sz w:val="20"/>
                <w:szCs w:val="26"/>
                <w:rtl/>
                <w:lang w:eastAsia="ja-JP"/>
              </w:rPr>
              <w:tab/>
            </w:r>
            <w:r>
              <w:rPr>
                <w:rFonts w:ascii="Arial" w:eastAsia="Arial Unicode MS" w:hAnsi="Arial" w:cs="David" w:hint="cs"/>
                <w:snapToGrid w:val="0"/>
                <w:color w:val="000000"/>
                <w:sz w:val="20"/>
                <w:szCs w:val="26"/>
                <w:rtl/>
                <w:lang w:eastAsia="ja-JP"/>
              </w:rPr>
              <w:t xml:space="preserve">טופס כאמור ייערך סמוך לפני מסירת הרכב </w:t>
            </w:r>
            <w:r w:rsidR="00950DA4">
              <w:rPr>
                <w:rFonts w:ascii="Arial" w:eastAsia="Arial Unicode MS" w:hAnsi="Arial" w:cs="David" w:hint="cs"/>
                <w:snapToGrid w:val="0"/>
                <w:color w:val="000000"/>
                <w:sz w:val="20"/>
                <w:szCs w:val="26"/>
                <w:rtl/>
                <w:lang w:eastAsia="ja-JP"/>
              </w:rPr>
              <w:t>ללקוח</w:t>
            </w:r>
            <w:r w:rsidR="00940C44">
              <w:rPr>
                <w:rFonts w:ascii="Arial" w:eastAsia="Arial Unicode MS" w:hAnsi="Arial" w:cs="David" w:hint="cs"/>
                <w:snapToGrid w:val="0"/>
                <w:color w:val="000000"/>
                <w:sz w:val="20"/>
                <w:szCs w:val="26"/>
                <w:rtl/>
                <w:lang w:eastAsia="ja-JP"/>
              </w:rPr>
              <w:t xml:space="preserve"> ועותק ממנו יימסר ללקוח;</w:t>
            </w:r>
            <w:r w:rsidR="00950DA4">
              <w:rPr>
                <w:rFonts w:ascii="Arial" w:eastAsia="Arial Unicode MS" w:hAnsi="Arial" w:cs="David" w:hint="cs"/>
                <w:snapToGrid w:val="0"/>
                <w:color w:val="000000"/>
                <w:sz w:val="20"/>
                <w:szCs w:val="26"/>
                <w:rtl/>
                <w:lang w:eastAsia="ja-JP"/>
              </w:rPr>
              <w:t xml:space="preserve"> </w:t>
            </w:r>
            <w:r w:rsidR="00940C44">
              <w:rPr>
                <w:rFonts w:ascii="Arial" w:eastAsia="Arial Unicode MS" w:hAnsi="Arial" w:cs="David" w:hint="cs"/>
                <w:snapToGrid w:val="0"/>
                <w:color w:val="000000"/>
                <w:sz w:val="20"/>
                <w:szCs w:val="26"/>
                <w:rtl/>
                <w:lang w:eastAsia="ja-JP"/>
              </w:rPr>
              <w:t xml:space="preserve">הטופס </w:t>
            </w:r>
            <w:r>
              <w:rPr>
                <w:rFonts w:ascii="Arial" w:eastAsia="Arial Unicode MS" w:hAnsi="Arial" w:cs="David" w:hint="cs"/>
                <w:snapToGrid w:val="0"/>
                <w:color w:val="000000"/>
                <w:sz w:val="20"/>
                <w:szCs w:val="26"/>
                <w:rtl/>
                <w:lang w:eastAsia="ja-JP"/>
              </w:rPr>
              <w:t>יישלח לרשות הרישוי מיד</w:t>
            </w:r>
            <w:r w:rsidR="004B3E22">
              <w:rPr>
                <w:rFonts w:ascii="Arial" w:eastAsia="Arial Unicode MS" w:hAnsi="Arial" w:cs="David" w:hint="cs"/>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עם מסירת הרכב</w:t>
            </w:r>
            <w:r w:rsidR="006A414E">
              <w:rPr>
                <w:rFonts w:ascii="Arial" w:eastAsia="Arial Unicode MS" w:hAnsi="Arial" w:cs="David" w:hint="cs"/>
                <w:snapToGrid w:val="0"/>
                <w:color w:val="000000"/>
                <w:sz w:val="20"/>
                <w:szCs w:val="26"/>
                <w:rtl/>
                <w:lang w:eastAsia="ja-JP"/>
              </w:rPr>
              <w:t xml:space="preserve"> כאמור</w:t>
            </w:r>
            <w:r w:rsidR="00940C44">
              <w:rPr>
                <w:rFonts w:ascii="Arial" w:eastAsia="Arial Unicode MS" w:hAnsi="Arial" w:cs="David" w:hint="cs"/>
                <w:snapToGrid w:val="0"/>
                <w:color w:val="000000"/>
                <w:sz w:val="20"/>
                <w:szCs w:val="26"/>
                <w:rtl/>
                <w:lang w:eastAsia="ja-JP"/>
              </w:rPr>
              <w:t xml:space="preserve">, </w:t>
            </w:r>
            <w:r w:rsidR="004B3E22">
              <w:rPr>
                <w:rFonts w:ascii="Arial" w:eastAsia="Arial Unicode MS" w:hAnsi="Arial" w:cs="David" w:hint="cs"/>
                <w:snapToGrid w:val="0"/>
                <w:color w:val="000000"/>
                <w:sz w:val="20"/>
                <w:szCs w:val="26"/>
                <w:rtl/>
                <w:lang w:eastAsia="ja-JP"/>
              </w:rPr>
              <w:t xml:space="preserve">ולא יאוחר </w:t>
            </w:r>
            <w:r w:rsidR="00940C44">
              <w:rPr>
                <w:rFonts w:ascii="Arial" w:eastAsia="Arial Unicode MS" w:hAnsi="Arial" w:cs="David" w:hint="cs"/>
                <w:snapToGrid w:val="0"/>
                <w:color w:val="000000"/>
                <w:sz w:val="20"/>
                <w:szCs w:val="26"/>
                <w:rtl/>
                <w:lang w:eastAsia="ja-JP"/>
              </w:rPr>
              <w:t>מ</w:t>
            </w:r>
            <w:r w:rsidR="004B3E22">
              <w:rPr>
                <w:rFonts w:ascii="Arial" w:eastAsia="Arial Unicode MS" w:hAnsi="Arial" w:cs="David" w:hint="cs"/>
                <w:snapToGrid w:val="0"/>
                <w:color w:val="000000"/>
                <w:sz w:val="20"/>
                <w:szCs w:val="26"/>
                <w:rtl/>
                <w:lang w:eastAsia="ja-JP"/>
              </w:rPr>
              <w:t>יום עבודה אחד</w:t>
            </w:r>
            <w:r w:rsidR="00940C44">
              <w:rPr>
                <w:rFonts w:ascii="Arial" w:eastAsia="Arial Unicode MS" w:hAnsi="Arial" w:cs="David" w:hint="cs"/>
                <w:snapToGrid w:val="0"/>
                <w:color w:val="000000"/>
                <w:sz w:val="20"/>
                <w:szCs w:val="26"/>
                <w:rtl/>
                <w:lang w:eastAsia="ja-JP"/>
              </w:rPr>
              <w:t xml:space="preserve"> לאחר מסירת הרכב</w:t>
            </w:r>
            <w:r w:rsidR="00AF0319">
              <w:rPr>
                <w:rFonts w:ascii="Arial" w:eastAsia="Arial Unicode MS" w:hAnsi="Arial" w:cs="David" w:hint="cs"/>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 xml:space="preserve"> </w:t>
            </w:r>
          </w:p>
        </w:tc>
      </w:tr>
      <w:tr w:rsidR="004A15BA" w:rsidRPr="00F52593" w14:paraId="168602A8" w14:textId="77777777" w:rsidTr="005E6DC4">
        <w:trPr>
          <w:cantSplit/>
          <w:trHeight w:val="1118"/>
        </w:trPr>
        <w:tc>
          <w:tcPr>
            <w:tcW w:w="1867" w:type="dxa"/>
            <w:shd w:val="clear" w:color="auto" w:fill="auto"/>
          </w:tcPr>
          <w:p w14:paraId="39A0AF13" w14:textId="77777777" w:rsidR="004A15BA" w:rsidRPr="00F52593" w:rsidRDefault="004A15BA" w:rsidP="00435F14">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r w:rsidRPr="00F52593">
              <w:rPr>
                <w:rFonts w:ascii="Arial" w:eastAsia="Arial Unicode MS" w:hAnsi="Arial" w:cs="David"/>
                <w:snapToGrid w:val="0"/>
                <w:color w:val="000000"/>
                <w:sz w:val="20"/>
                <w:szCs w:val="26"/>
                <w:rtl/>
                <w:lang w:eastAsia="ja-JP"/>
              </w:rPr>
              <w:t xml:space="preserve">נסיבות שיש בהן להעיד על </w:t>
            </w:r>
            <w:r w:rsidRPr="00F52593">
              <w:rPr>
                <w:rFonts w:ascii="Arial" w:eastAsia="Arial Unicode MS" w:hAnsi="Arial" w:cs="David" w:hint="cs"/>
                <w:snapToGrid w:val="0"/>
                <w:color w:val="000000"/>
                <w:sz w:val="20"/>
                <w:szCs w:val="26"/>
                <w:rtl/>
                <w:lang w:eastAsia="ja-JP"/>
              </w:rPr>
              <w:t xml:space="preserve">חשש לניגוד עניינים </w:t>
            </w:r>
            <w:r w:rsidR="0095758C">
              <w:rPr>
                <w:rFonts w:ascii="Arial" w:eastAsia="Arial Unicode MS" w:hAnsi="Arial" w:cs="David" w:hint="cs"/>
                <w:snapToGrid w:val="0"/>
                <w:color w:val="000000"/>
                <w:sz w:val="20"/>
                <w:szCs w:val="26"/>
                <w:rtl/>
                <w:lang w:eastAsia="ja-JP"/>
              </w:rPr>
              <w:t>של מנהל מקצועי</w:t>
            </w:r>
          </w:p>
        </w:tc>
        <w:tc>
          <w:tcPr>
            <w:tcW w:w="426" w:type="dxa"/>
            <w:shd w:val="clear" w:color="auto" w:fill="auto"/>
          </w:tcPr>
          <w:p w14:paraId="64694990" w14:textId="77777777" w:rsidR="004A15BA" w:rsidRPr="00F52593" w:rsidRDefault="009240E6" w:rsidP="004A15BA">
            <w:pPr>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r>
              <w:rPr>
                <w:rFonts w:ascii="Arial" w:eastAsia="Arial Unicode MS" w:hAnsi="Arial" w:cs="David" w:hint="cs"/>
                <w:snapToGrid w:val="0"/>
                <w:color w:val="000000"/>
                <w:sz w:val="20"/>
                <w:szCs w:val="26"/>
                <w:rtl/>
                <w:lang w:eastAsia="ja-JP"/>
              </w:rPr>
              <w:t>7</w:t>
            </w:r>
            <w:r w:rsidR="004A15BA" w:rsidRPr="00F52593">
              <w:rPr>
                <w:rFonts w:ascii="Arial" w:eastAsia="Arial Unicode MS" w:hAnsi="Arial" w:cs="David" w:hint="cs"/>
                <w:snapToGrid w:val="0"/>
                <w:color w:val="000000"/>
                <w:sz w:val="20"/>
                <w:szCs w:val="26"/>
                <w:rtl/>
                <w:lang w:eastAsia="ja-JP"/>
              </w:rPr>
              <w:t>.</w:t>
            </w:r>
          </w:p>
        </w:tc>
        <w:tc>
          <w:tcPr>
            <w:tcW w:w="7939" w:type="dxa"/>
            <w:gridSpan w:val="9"/>
            <w:shd w:val="clear" w:color="auto" w:fill="auto"/>
          </w:tcPr>
          <w:p w14:paraId="3637F51A" w14:textId="77777777" w:rsidR="004A15BA" w:rsidRPr="00F52593" w:rsidRDefault="0095758C" w:rsidP="0095758C">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התקיימו במנהל מקצועי של מוסך אחת או יותר מ</w:t>
            </w:r>
            <w:r w:rsidR="004A15BA" w:rsidRPr="00F52593">
              <w:rPr>
                <w:rFonts w:ascii="Arial" w:eastAsia="Arial Unicode MS" w:hAnsi="Arial" w:cs="David" w:hint="cs"/>
                <w:snapToGrid w:val="0"/>
                <w:color w:val="000000"/>
                <w:sz w:val="20"/>
                <w:szCs w:val="26"/>
                <w:rtl/>
                <w:lang w:eastAsia="ja-JP"/>
              </w:rPr>
              <w:t xml:space="preserve">הנסיבות המפורטות להלן, יראו אותן כמעידות על חשש לניגוד עניינים של </w:t>
            </w:r>
            <w:r>
              <w:rPr>
                <w:rFonts w:ascii="Arial" w:eastAsia="Arial Unicode MS" w:hAnsi="Arial" w:cs="David" w:hint="cs"/>
                <w:snapToGrid w:val="0"/>
                <w:color w:val="000000"/>
                <w:sz w:val="20"/>
                <w:szCs w:val="26"/>
                <w:rtl/>
                <w:lang w:eastAsia="ja-JP"/>
              </w:rPr>
              <w:t>ה</w:t>
            </w:r>
            <w:r w:rsidR="004A15BA" w:rsidRPr="00F52593">
              <w:rPr>
                <w:rFonts w:ascii="Arial" w:eastAsia="Arial Unicode MS" w:hAnsi="Arial" w:cs="David" w:hint="cs"/>
                <w:snapToGrid w:val="0"/>
                <w:color w:val="000000"/>
                <w:sz w:val="20"/>
                <w:szCs w:val="26"/>
                <w:rtl/>
                <w:lang w:eastAsia="ja-JP"/>
              </w:rPr>
              <w:t xml:space="preserve">מנהל </w:t>
            </w:r>
            <w:r>
              <w:rPr>
                <w:rFonts w:ascii="Arial" w:eastAsia="Arial Unicode MS" w:hAnsi="Arial" w:cs="David" w:hint="cs"/>
                <w:snapToGrid w:val="0"/>
                <w:color w:val="000000"/>
                <w:sz w:val="20"/>
                <w:szCs w:val="26"/>
                <w:rtl/>
                <w:lang w:eastAsia="ja-JP"/>
              </w:rPr>
              <w:t>ה</w:t>
            </w:r>
            <w:r w:rsidR="004A15BA" w:rsidRPr="00F52593">
              <w:rPr>
                <w:rFonts w:ascii="Arial" w:eastAsia="Arial Unicode MS" w:hAnsi="Arial" w:cs="David" w:hint="cs"/>
                <w:snapToGrid w:val="0"/>
                <w:color w:val="000000"/>
                <w:sz w:val="20"/>
                <w:szCs w:val="26"/>
                <w:rtl/>
                <w:lang w:eastAsia="ja-JP"/>
              </w:rPr>
              <w:t>מקצועי</w:t>
            </w:r>
            <w:r>
              <w:rPr>
                <w:rFonts w:ascii="Arial" w:eastAsia="Arial Unicode MS" w:hAnsi="Arial" w:cs="David" w:hint="cs"/>
                <w:snapToGrid w:val="0"/>
                <w:color w:val="000000"/>
                <w:sz w:val="20"/>
                <w:szCs w:val="26"/>
                <w:rtl/>
                <w:lang w:eastAsia="ja-JP"/>
              </w:rPr>
              <w:t xml:space="preserve"> האמור</w:t>
            </w:r>
            <w:r w:rsidR="004A15BA" w:rsidRPr="00F52593">
              <w:rPr>
                <w:rFonts w:ascii="Arial" w:eastAsia="Arial Unicode MS" w:hAnsi="Arial" w:cs="David" w:hint="cs"/>
                <w:snapToGrid w:val="0"/>
                <w:color w:val="000000"/>
                <w:sz w:val="20"/>
                <w:szCs w:val="26"/>
                <w:rtl/>
                <w:lang w:eastAsia="ja-JP"/>
              </w:rPr>
              <w:t>:</w:t>
            </w:r>
          </w:p>
          <w:p w14:paraId="1BC2AD7B" w14:textId="77777777" w:rsidR="004A15BA" w:rsidRPr="00F52593" w:rsidRDefault="004A15BA" w:rsidP="004A15BA">
            <w:pPr>
              <w:keepLines/>
              <w:widowControl w:val="0"/>
              <w:tabs>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p>
        </w:tc>
      </w:tr>
      <w:tr w:rsidR="004A15BA" w:rsidRPr="00F52593" w14:paraId="02A7B89C" w14:textId="77777777" w:rsidTr="005E6DC4">
        <w:trPr>
          <w:gridAfter w:val="1"/>
          <w:wAfter w:w="15" w:type="dxa"/>
          <w:cantSplit/>
          <w:trHeight w:val="60"/>
        </w:trPr>
        <w:tc>
          <w:tcPr>
            <w:tcW w:w="1867" w:type="dxa"/>
            <w:shd w:val="clear" w:color="auto" w:fill="auto"/>
          </w:tcPr>
          <w:p w14:paraId="2E2098A3" w14:textId="77777777" w:rsidR="004A15BA" w:rsidRPr="00F52593" w:rsidRDefault="004A15BA" w:rsidP="004A15BA">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426" w:type="dxa"/>
            <w:shd w:val="clear" w:color="auto" w:fill="auto"/>
          </w:tcPr>
          <w:p w14:paraId="338C6222" w14:textId="77777777" w:rsidR="004A15BA" w:rsidRPr="00F52593" w:rsidRDefault="004A15BA" w:rsidP="004A15BA">
            <w:pPr>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574" w:type="dxa"/>
            <w:gridSpan w:val="2"/>
            <w:shd w:val="clear" w:color="auto" w:fill="auto"/>
          </w:tcPr>
          <w:p w14:paraId="2B9D7FAE" w14:textId="77777777" w:rsidR="004A15BA" w:rsidRPr="00F52593" w:rsidRDefault="004A15BA" w:rsidP="004A15BA">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p>
        </w:tc>
        <w:tc>
          <w:tcPr>
            <w:tcW w:w="7350" w:type="dxa"/>
            <w:gridSpan w:val="6"/>
            <w:shd w:val="clear" w:color="auto" w:fill="auto"/>
          </w:tcPr>
          <w:p w14:paraId="5437FB12" w14:textId="77777777" w:rsidR="004A15BA" w:rsidRPr="00F52593" w:rsidRDefault="004A15BA" w:rsidP="0095758C">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F52593">
              <w:rPr>
                <w:rFonts w:ascii="Arial" w:eastAsia="Arial Unicode MS" w:hAnsi="Arial" w:cs="David" w:hint="cs"/>
                <w:snapToGrid w:val="0"/>
                <w:color w:val="000000"/>
                <w:sz w:val="20"/>
                <w:szCs w:val="26"/>
                <w:rtl/>
                <w:lang w:eastAsia="ja-JP"/>
              </w:rPr>
              <w:t>(1)</w:t>
            </w:r>
            <w:r w:rsidRPr="00F52593">
              <w:rPr>
                <w:rFonts w:ascii="Arial" w:eastAsia="Arial Unicode MS" w:hAnsi="Arial" w:cs="David"/>
                <w:snapToGrid w:val="0"/>
                <w:color w:val="000000"/>
                <w:sz w:val="20"/>
                <w:szCs w:val="26"/>
                <w:rtl/>
                <w:lang w:eastAsia="ja-JP"/>
              </w:rPr>
              <w:tab/>
            </w:r>
            <w:r w:rsidRPr="00F52593">
              <w:rPr>
                <w:rFonts w:ascii="Arial" w:eastAsia="Arial Unicode MS" w:hAnsi="Arial" w:cs="David" w:hint="cs"/>
                <w:snapToGrid w:val="0"/>
                <w:color w:val="000000"/>
                <w:sz w:val="20"/>
                <w:szCs w:val="26"/>
                <w:rtl/>
                <w:lang w:eastAsia="ja-JP"/>
              </w:rPr>
              <w:t>משמש</w:t>
            </w:r>
            <w:r w:rsidR="001768E6">
              <w:rPr>
                <w:rFonts w:ascii="Arial" w:eastAsia="Arial Unicode MS" w:hAnsi="Arial" w:cs="David" w:hint="cs"/>
                <w:snapToGrid w:val="0"/>
                <w:color w:val="000000"/>
                <w:sz w:val="20"/>
                <w:szCs w:val="26"/>
                <w:rtl/>
                <w:lang w:eastAsia="ja-JP"/>
              </w:rPr>
              <w:t xml:space="preserve"> בתפקיד </w:t>
            </w:r>
            <w:r w:rsidRPr="00F52593">
              <w:rPr>
                <w:rFonts w:ascii="Arial" w:eastAsia="Arial Unicode MS" w:hAnsi="Arial" w:cs="David" w:hint="cs"/>
                <w:snapToGrid w:val="0"/>
                <w:color w:val="000000"/>
                <w:sz w:val="20"/>
                <w:szCs w:val="26"/>
                <w:rtl/>
                <w:lang w:eastAsia="ja-JP"/>
              </w:rPr>
              <w:t>שמאי רכב, בוחן רכב או קצין בטיחות בתעבורה;</w:t>
            </w:r>
          </w:p>
        </w:tc>
      </w:tr>
      <w:tr w:rsidR="004A15BA" w:rsidRPr="00F52593" w14:paraId="331D7BAC" w14:textId="77777777" w:rsidTr="005E6DC4">
        <w:trPr>
          <w:gridAfter w:val="1"/>
          <w:wAfter w:w="15" w:type="dxa"/>
          <w:cantSplit/>
          <w:trHeight w:val="60"/>
        </w:trPr>
        <w:tc>
          <w:tcPr>
            <w:tcW w:w="1867" w:type="dxa"/>
            <w:shd w:val="clear" w:color="auto" w:fill="auto"/>
          </w:tcPr>
          <w:p w14:paraId="7761EEB1" w14:textId="77777777" w:rsidR="004A15BA" w:rsidRPr="00F52593" w:rsidRDefault="004A15BA" w:rsidP="004A15BA">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426" w:type="dxa"/>
            <w:shd w:val="clear" w:color="auto" w:fill="auto"/>
          </w:tcPr>
          <w:p w14:paraId="030EFB16" w14:textId="77777777" w:rsidR="004A15BA" w:rsidRPr="00F52593" w:rsidRDefault="004A15BA" w:rsidP="004A15BA">
            <w:pPr>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574" w:type="dxa"/>
            <w:gridSpan w:val="2"/>
            <w:shd w:val="clear" w:color="auto" w:fill="auto"/>
          </w:tcPr>
          <w:p w14:paraId="70C32C11" w14:textId="77777777" w:rsidR="004A15BA" w:rsidRPr="005B6C39" w:rsidRDefault="004A15BA" w:rsidP="004A15BA">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p>
        </w:tc>
        <w:tc>
          <w:tcPr>
            <w:tcW w:w="7350" w:type="dxa"/>
            <w:gridSpan w:val="6"/>
            <w:shd w:val="clear" w:color="auto" w:fill="auto"/>
          </w:tcPr>
          <w:p w14:paraId="0A7E8769" w14:textId="77777777" w:rsidR="004A15BA" w:rsidRPr="005B6C39" w:rsidRDefault="004A15BA" w:rsidP="005C18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1B6324">
              <w:rPr>
                <w:rFonts w:ascii="Arial" w:eastAsia="Arial Unicode MS" w:hAnsi="Arial" w:cs="David" w:hint="cs"/>
                <w:snapToGrid w:val="0"/>
                <w:color w:val="000000"/>
                <w:sz w:val="20"/>
                <w:szCs w:val="26"/>
                <w:rtl/>
                <w:lang w:eastAsia="ja-JP"/>
              </w:rPr>
              <w:t>(2)</w:t>
            </w:r>
            <w:r w:rsidRPr="001B6324">
              <w:rPr>
                <w:rFonts w:ascii="Arial" w:eastAsia="Arial Unicode MS" w:hAnsi="Arial" w:cs="David"/>
                <w:snapToGrid w:val="0"/>
                <w:color w:val="000000"/>
                <w:sz w:val="20"/>
                <w:szCs w:val="26"/>
                <w:rtl/>
                <w:lang w:eastAsia="ja-JP"/>
              </w:rPr>
              <w:tab/>
            </w:r>
            <w:r w:rsidRPr="001B6324">
              <w:rPr>
                <w:rFonts w:ascii="Arial" w:eastAsia="Arial Unicode MS" w:hAnsi="Arial" w:cs="David" w:hint="cs"/>
                <w:snapToGrid w:val="0"/>
                <w:color w:val="000000"/>
                <w:sz w:val="20"/>
                <w:szCs w:val="26"/>
                <w:rtl/>
                <w:lang w:eastAsia="ja-JP"/>
              </w:rPr>
              <w:t xml:space="preserve">עוסק בסחר </w:t>
            </w:r>
            <w:r w:rsidR="0095758C">
              <w:rPr>
                <w:rFonts w:ascii="Arial" w:eastAsia="Arial Unicode MS" w:hAnsi="Arial" w:cs="David" w:hint="cs"/>
                <w:snapToGrid w:val="0"/>
                <w:color w:val="000000"/>
                <w:sz w:val="20"/>
                <w:szCs w:val="26"/>
                <w:rtl/>
                <w:lang w:eastAsia="ja-JP"/>
              </w:rPr>
              <w:t>ב</w:t>
            </w:r>
            <w:r w:rsidRPr="001B6324">
              <w:rPr>
                <w:rFonts w:ascii="Arial" w:eastAsia="Arial Unicode MS" w:hAnsi="Arial" w:cs="David" w:hint="cs"/>
                <w:snapToGrid w:val="0"/>
                <w:color w:val="000000"/>
                <w:sz w:val="20"/>
                <w:szCs w:val="26"/>
                <w:rtl/>
                <w:lang w:eastAsia="ja-JP"/>
              </w:rPr>
              <w:t>מוצרי תעבורה שלא במסגרת טיפול בכלי הרכב במוסך</w:t>
            </w:r>
            <w:r w:rsidR="0095758C">
              <w:rPr>
                <w:rFonts w:ascii="Arial" w:eastAsia="Arial Unicode MS" w:hAnsi="Arial" w:cs="David" w:hint="cs"/>
                <w:snapToGrid w:val="0"/>
                <w:color w:val="000000"/>
                <w:sz w:val="20"/>
                <w:szCs w:val="26"/>
                <w:rtl/>
                <w:lang w:eastAsia="ja-JP"/>
              </w:rPr>
              <w:t xml:space="preserve"> </w:t>
            </w:r>
            <w:r w:rsidR="005C1827">
              <w:rPr>
                <w:rFonts w:ascii="Arial" w:eastAsia="Arial Unicode MS" w:hAnsi="Arial" w:cs="David" w:hint="cs"/>
                <w:snapToGrid w:val="0"/>
                <w:color w:val="000000"/>
                <w:sz w:val="20"/>
                <w:szCs w:val="26"/>
                <w:rtl/>
                <w:lang w:eastAsia="ja-JP"/>
              </w:rPr>
              <w:t>שבו הוא משמש בתפקיד מנהל מקצועי</w:t>
            </w:r>
            <w:r w:rsidRPr="001B6324">
              <w:rPr>
                <w:rFonts w:ascii="Arial" w:eastAsia="Arial Unicode MS" w:hAnsi="Arial" w:cs="David" w:hint="cs"/>
                <w:snapToGrid w:val="0"/>
                <w:color w:val="000000"/>
                <w:sz w:val="20"/>
                <w:szCs w:val="26"/>
                <w:rtl/>
                <w:lang w:eastAsia="ja-JP"/>
              </w:rPr>
              <w:t>;</w:t>
            </w:r>
          </w:p>
        </w:tc>
      </w:tr>
      <w:tr w:rsidR="004A15BA" w:rsidRPr="00F52593" w14:paraId="025CE6E6" w14:textId="77777777" w:rsidTr="005E6DC4">
        <w:trPr>
          <w:gridAfter w:val="1"/>
          <w:wAfter w:w="15" w:type="dxa"/>
          <w:cantSplit/>
          <w:trHeight w:val="60"/>
        </w:trPr>
        <w:tc>
          <w:tcPr>
            <w:tcW w:w="1867" w:type="dxa"/>
            <w:shd w:val="clear" w:color="auto" w:fill="auto"/>
          </w:tcPr>
          <w:p w14:paraId="0D1E35A0" w14:textId="77777777" w:rsidR="004A15BA" w:rsidRPr="00F52593" w:rsidRDefault="004A15BA" w:rsidP="004A15BA">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426" w:type="dxa"/>
            <w:shd w:val="clear" w:color="auto" w:fill="auto"/>
          </w:tcPr>
          <w:p w14:paraId="5AFC012E" w14:textId="77777777" w:rsidR="004A15BA" w:rsidRPr="00F52593" w:rsidRDefault="004A15BA" w:rsidP="004A15BA">
            <w:pPr>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574" w:type="dxa"/>
            <w:gridSpan w:val="2"/>
            <w:shd w:val="clear" w:color="auto" w:fill="auto"/>
          </w:tcPr>
          <w:p w14:paraId="10C63B8C" w14:textId="77777777" w:rsidR="004A15BA" w:rsidRPr="00F52593" w:rsidRDefault="004A15BA" w:rsidP="004A15BA">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p>
        </w:tc>
        <w:tc>
          <w:tcPr>
            <w:tcW w:w="7350" w:type="dxa"/>
            <w:gridSpan w:val="6"/>
            <w:shd w:val="clear" w:color="auto" w:fill="auto"/>
          </w:tcPr>
          <w:p w14:paraId="1FE72AAD" w14:textId="77777777" w:rsidR="004A15BA" w:rsidRPr="00F52593" w:rsidRDefault="004A15BA" w:rsidP="0095758C">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AB1EC5">
              <w:rPr>
                <w:rFonts w:ascii="Arial" w:eastAsia="Arial Unicode MS" w:hAnsi="Arial" w:cs="David" w:hint="cs"/>
                <w:snapToGrid w:val="0"/>
                <w:color w:val="000000"/>
                <w:sz w:val="20"/>
                <w:szCs w:val="26"/>
                <w:rtl/>
                <w:lang w:eastAsia="ja-JP"/>
              </w:rPr>
              <w:t>(3)</w:t>
            </w:r>
            <w:r w:rsidRPr="00AB1EC5">
              <w:rPr>
                <w:rFonts w:ascii="Arial" w:eastAsia="Arial Unicode MS" w:hAnsi="Arial" w:cs="David"/>
                <w:snapToGrid w:val="0"/>
                <w:color w:val="000000"/>
                <w:sz w:val="20"/>
                <w:szCs w:val="26"/>
                <w:rtl/>
                <w:lang w:eastAsia="ja-JP"/>
              </w:rPr>
              <w:tab/>
            </w:r>
            <w:r w:rsidRPr="00AB1EC5">
              <w:rPr>
                <w:rFonts w:ascii="Arial" w:eastAsia="Arial Unicode MS" w:hAnsi="Arial" w:cs="David" w:hint="cs"/>
                <w:snapToGrid w:val="0"/>
                <w:color w:val="000000"/>
                <w:sz w:val="20"/>
                <w:szCs w:val="26"/>
                <w:rtl/>
                <w:lang w:eastAsia="ja-JP"/>
              </w:rPr>
              <w:t xml:space="preserve">מקבל הכנסה מחברת ביטוח, סוכן ביטוח או </w:t>
            </w:r>
            <w:r w:rsidR="0095758C">
              <w:rPr>
                <w:rFonts w:ascii="Arial" w:eastAsia="Arial Unicode MS" w:hAnsi="Arial" w:cs="David" w:hint="cs"/>
                <w:snapToGrid w:val="0"/>
                <w:color w:val="000000"/>
                <w:sz w:val="20"/>
                <w:szCs w:val="26"/>
                <w:rtl/>
                <w:lang w:eastAsia="ja-JP"/>
              </w:rPr>
              <w:t xml:space="preserve">מי </w:t>
            </w:r>
            <w:r w:rsidRPr="00AB1EC5">
              <w:rPr>
                <w:rFonts w:ascii="Arial" w:eastAsia="Arial Unicode MS" w:hAnsi="Arial" w:cs="David" w:hint="cs"/>
                <w:snapToGrid w:val="0"/>
                <w:color w:val="000000"/>
                <w:sz w:val="20"/>
                <w:szCs w:val="26"/>
                <w:rtl/>
                <w:lang w:eastAsia="ja-JP"/>
              </w:rPr>
              <w:t>מטעמם, בעבור שירותים שאינם פעולות ברכב כמשמעותן בסעיף 128</w:t>
            </w:r>
            <w:r w:rsidR="0095758C">
              <w:rPr>
                <w:rFonts w:ascii="Arial" w:eastAsia="Arial Unicode MS" w:hAnsi="Arial" w:cs="David" w:hint="cs"/>
                <w:snapToGrid w:val="0"/>
                <w:color w:val="000000"/>
                <w:sz w:val="20"/>
                <w:szCs w:val="26"/>
                <w:rtl/>
                <w:lang w:eastAsia="ja-JP"/>
              </w:rPr>
              <w:t>(א)</w:t>
            </w:r>
            <w:r w:rsidRPr="00AB1EC5">
              <w:rPr>
                <w:rFonts w:ascii="Arial" w:eastAsia="Arial Unicode MS" w:hAnsi="Arial" w:cs="David" w:hint="cs"/>
                <w:snapToGrid w:val="0"/>
                <w:color w:val="000000"/>
                <w:sz w:val="20"/>
                <w:szCs w:val="26"/>
                <w:rtl/>
                <w:lang w:eastAsia="ja-JP"/>
              </w:rPr>
              <w:t xml:space="preserve"> לחוק.</w:t>
            </w:r>
          </w:p>
        </w:tc>
      </w:tr>
      <w:tr w:rsidR="004A15BA" w:rsidRPr="00F52593" w14:paraId="40DE4344" w14:textId="77777777" w:rsidTr="005E6DC4">
        <w:trPr>
          <w:cantSplit/>
          <w:trHeight w:val="60"/>
        </w:trPr>
        <w:tc>
          <w:tcPr>
            <w:tcW w:w="1867" w:type="dxa"/>
            <w:shd w:val="clear" w:color="auto" w:fill="auto"/>
          </w:tcPr>
          <w:p w14:paraId="4112B3F0" w14:textId="77777777" w:rsidR="004A15BA" w:rsidRPr="00F52593" w:rsidRDefault="004A15BA" w:rsidP="00435F14">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r w:rsidRPr="00F52593">
              <w:rPr>
                <w:rFonts w:ascii="Arial" w:eastAsia="Arial Unicode MS" w:hAnsi="Arial" w:cs="David" w:hint="cs"/>
                <w:snapToGrid w:val="0"/>
                <w:color w:val="000000"/>
                <w:sz w:val="20"/>
                <w:szCs w:val="26"/>
                <w:rtl/>
                <w:lang w:eastAsia="ja-JP"/>
              </w:rPr>
              <w:t xml:space="preserve">כללי אתיקה מקצועית </w:t>
            </w:r>
            <w:r w:rsidR="0095758C">
              <w:rPr>
                <w:rFonts w:ascii="Arial" w:eastAsia="Arial Unicode MS" w:hAnsi="Arial" w:cs="David" w:hint="cs"/>
                <w:snapToGrid w:val="0"/>
                <w:color w:val="000000"/>
                <w:sz w:val="20"/>
                <w:szCs w:val="26"/>
                <w:rtl/>
                <w:lang w:eastAsia="ja-JP"/>
              </w:rPr>
              <w:t xml:space="preserve">למנהל מקצועי של מוסך </w:t>
            </w:r>
          </w:p>
        </w:tc>
        <w:tc>
          <w:tcPr>
            <w:tcW w:w="426" w:type="dxa"/>
            <w:shd w:val="clear" w:color="auto" w:fill="auto"/>
          </w:tcPr>
          <w:p w14:paraId="058DC261" w14:textId="77777777" w:rsidR="004A15BA" w:rsidRPr="00F52593" w:rsidRDefault="009240E6" w:rsidP="004A15BA">
            <w:pPr>
              <w:widowControl w:val="0"/>
              <w:tabs>
                <w:tab w:val="left" w:pos="624"/>
                <w:tab w:val="left" w:pos="1247"/>
              </w:tabs>
              <w:autoSpaceDE w:val="0"/>
              <w:autoSpaceDN w:val="0"/>
              <w:adjustRightInd w:val="0"/>
              <w:snapToGrid w:val="0"/>
              <w:spacing w:after="0" w:line="360" w:lineRule="auto"/>
              <w:ind w:left="39" w:right="57"/>
              <w:textAlignment w:val="center"/>
              <w:rPr>
                <w:rFonts w:ascii="Arial" w:eastAsia="Arial Unicode MS" w:hAnsi="Arial" w:cs="David"/>
                <w:snapToGrid w:val="0"/>
                <w:color w:val="000000"/>
                <w:sz w:val="20"/>
                <w:szCs w:val="26"/>
                <w:lang w:eastAsia="ja-JP"/>
              </w:rPr>
            </w:pPr>
            <w:r>
              <w:rPr>
                <w:rFonts w:ascii="Arial" w:eastAsia="Arial Unicode MS" w:hAnsi="Arial" w:cs="David" w:hint="cs"/>
                <w:snapToGrid w:val="0"/>
                <w:color w:val="000000"/>
                <w:sz w:val="20"/>
                <w:szCs w:val="26"/>
                <w:rtl/>
                <w:lang w:eastAsia="ja-JP"/>
              </w:rPr>
              <w:t>8</w:t>
            </w:r>
            <w:r w:rsidR="004A15BA" w:rsidRPr="00F52593">
              <w:rPr>
                <w:rFonts w:ascii="Arial" w:eastAsia="Arial Unicode MS" w:hAnsi="Arial" w:cs="David" w:hint="cs"/>
                <w:snapToGrid w:val="0"/>
                <w:color w:val="000000"/>
                <w:sz w:val="20"/>
                <w:szCs w:val="26"/>
                <w:rtl/>
                <w:lang w:eastAsia="ja-JP"/>
              </w:rPr>
              <w:t>.</w:t>
            </w:r>
          </w:p>
        </w:tc>
        <w:tc>
          <w:tcPr>
            <w:tcW w:w="7939" w:type="dxa"/>
            <w:gridSpan w:val="9"/>
            <w:shd w:val="clear" w:color="auto" w:fill="auto"/>
          </w:tcPr>
          <w:p w14:paraId="2A66B298" w14:textId="77777777" w:rsidR="004A15BA" w:rsidRPr="00F52593" w:rsidRDefault="004A15BA" w:rsidP="003E71F6">
            <w:pPr>
              <w:keepLines/>
              <w:widowControl w:val="0"/>
              <w:tabs>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F52593">
              <w:rPr>
                <w:rFonts w:ascii="Arial" w:eastAsia="Arial Unicode MS" w:hAnsi="Arial" w:cs="David" w:hint="cs"/>
                <w:snapToGrid w:val="0"/>
                <w:color w:val="000000"/>
                <w:sz w:val="20"/>
                <w:szCs w:val="26"/>
                <w:rtl/>
                <w:lang w:eastAsia="ja-JP"/>
              </w:rPr>
              <w:t xml:space="preserve">מנהל מקצועי של מוסך  </w:t>
            </w:r>
            <w:r w:rsidR="003E71F6">
              <w:rPr>
                <w:rFonts w:ascii="Arial" w:eastAsia="Arial Unicode MS" w:hAnsi="Arial" w:cs="David" w:hint="cs"/>
                <w:snapToGrid w:val="0"/>
                <w:color w:val="000000"/>
                <w:sz w:val="20"/>
                <w:szCs w:val="26"/>
                <w:rtl/>
                <w:lang w:eastAsia="ja-JP"/>
              </w:rPr>
              <w:t xml:space="preserve"> - </w:t>
            </w:r>
          </w:p>
        </w:tc>
      </w:tr>
      <w:tr w:rsidR="004A15BA" w:rsidRPr="00F52593" w14:paraId="13ED47B3" w14:textId="77777777" w:rsidTr="005E6DC4">
        <w:trPr>
          <w:cantSplit/>
          <w:trHeight w:val="60"/>
        </w:trPr>
        <w:tc>
          <w:tcPr>
            <w:tcW w:w="1867" w:type="dxa"/>
            <w:shd w:val="clear" w:color="auto" w:fill="auto"/>
          </w:tcPr>
          <w:p w14:paraId="29C75D93" w14:textId="77777777" w:rsidR="004A15BA" w:rsidRPr="00F52593" w:rsidRDefault="004A15BA" w:rsidP="004A15BA">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426" w:type="dxa"/>
            <w:shd w:val="clear" w:color="auto" w:fill="auto"/>
          </w:tcPr>
          <w:p w14:paraId="605D8A05" w14:textId="77777777" w:rsidR="004A15BA" w:rsidRPr="00F52593" w:rsidRDefault="004A15BA" w:rsidP="004A15BA">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68" w:type="dxa"/>
            <w:shd w:val="clear" w:color="auto" w:fill="auto"/>
          </w:tcPr>
          <w:p w14:paraId="7F84D5CD" w14:textId="77777777" w:rsidR="004A15BA" w:rsidRPr="00F52593" w:rsidRDefault="004A15BA" w:rsidP="004A15BA">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7371" w:type="dxa"/>
            <w:gridSpan w:val="8"/>
            <w:shd w:val="clear" w:color="auto" w:fill="auto"/>
          </w:tcPr>
          <w:p w14:paraId="260B2092" w14:textId="77777777" w:rsidR="004A15BA" w:rsidRPr="00F52593" w:rsidRDefault="004A15BA" w:rsidP="005C18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lang w:eastAsia="ja-JP"/>
              </w:rPr>
            </w:pPr>
            <w:r w:rsidRPr="00F52593">
              <w:rPr>
                <w:rFonts w:ascii="Arial" w:eastAsia="Arial Unicode MS" w:hAnsi="Arial" w:cs="David" w:hint="cs"/>
                <w:snapToGrid w:val="0"/>
                <w:color w:val="000000"/>
                <w:sz w:val="20"/>
                <w:szCs w:val="26"/>
                <w:rtl/>
                <w:lang w:eastAsia="ja-JP"/>
              </w:rPr>
              <w:t>(</w:t>
            </w:r>
            <w:r>
              <w:rPr>
                <w:rFonts w:ascii="Arial" w:eastAsia="Arial Unicode MS" w:hAnsi="Arial" w:cs="David" w:hint="cs"/>
                <w:snapToGrid w:val="0"/>
                <w:color w:val="000000"/>
                <w:sz w:val="20"/>
                <w:szCs w:val="26"/>
                <w:rtl/>
                <w:lang w:eastAsia="ja-JP"/>
              </w:rPr>
              <w:t>1</w:t>
            </w:r>
            <w:r w:rsidRPr="00F52593">
              <w:rPr>
                <w:rFonts w:ascii="Arial" w:eastAsia="Arial Unicode MS" w:hAnsi="Arial" w:cs="David" w:hint="cs"/>
                <w:snapToGrid w:val="0"/>
                <w:color w:val="000000"/>
                <w:sz w:val="20"/>
                <w:szCs w:val="26"/>
                <w:rtl/>
                <w:lang w:eastAsia="ja-JP"/>
              </w:rPr>
              <w:t>)</w:t>
            </w:r>
            <w:r w:rsidRPr="00F52593">
              <w:rPr>
                <w:rFonts w:ascii="Arial" w:eastAsia="Arial Unicode MS" w:hAnsi="Arial" w:cs="David"/>
                <w:snapToGrid w:val="0"/>
                <w:color w:val="000000"/>
                <w:sz w:val="20"/>
                <w:szCs w:val="26"/>
                <w:rtl/>
                <w:lang w:eastAsia="ja-JP"/>
              </w:rPr>
              <w:tab/>
            </w:r>
            <w:r w:rsidRPr="00F52593">
              <w:rPr>
                <w:rFonts w:ascii="Arial" w:eastAsia="Arial Unicode MS" w:hAnsi="Arial" w:cs="David" w:hint="cs"/>
                <w:snapToGrid w:val="0"/>
                <w:color w:val="000000"/>
                <w:sz w:val="20"/>
                <w:szCs w:val="26"/>
                <w:rtl/>
                <w:lang w:eastAsia="ja-JP"/>
              </w:rPr>
              <w:t>לא יבצע פעולה ברכב שאין בה צורך</w:t>
            </w:r>
            <w:r>
              <w:rPr>
                <w:rFonts w:ascii="Arial" w:eastAsia="Arial Unicode MS" w:hAnsi="Arial" w:cs="David" w:hint="cs"/>
                <w:snapToGrid w:val="0"/>
                <w:color w:val="000000"/>
                <w:sz w:val="20"/>
                <w:szCs w:val="26"/>
                <w:rtl/>
                <w:lang w:eastAsia="ja-JP"/>
              </w:rPr>
              <w:t xml:space="preserve"> לפי שיקול דעתו המקצועי</w:t>
            </w:r>
            <w:r w:rsidRPr="00F52593">
              <w:rPr>
                <w:rFonts w:ascii="Arial" w:eastAsia="Arial Unicode MS" w:hAnsi="Arial" w:cs="David" w:hint="cs"/>
                <w:snapToGrid w:val="0"/>
                <w:color w:val="000000"/>
                <w:sz w:val="20"/>
                <w:szCs w:val="26"/>
                <w:rtl/>
                <w:lang w:eastAsia="ja-JP"/>
              </w:rPr>
              <w:t xml:space="preserve">, לא יורה </w:t>
            </w:r>
            <w:r w:rsidR="003E71F6">
              <w:rPr>
                <w:rFonts w:ascii="Arial" w:eastAsia="Arial Unicode MS" w:hAnsi="Arial" w:cs="David" w:hint="cs"/>
                <w:snapToGrid w:val="0"/>
                <w:color w:val="000000"/>
                <w:sz w:val="20"/>
                <w:szCs w:val="26"/>
                <w:rtl/>
                <w:lang w:eastAsia="ja-JP"/>
              </w:rPr>
              <w:t xml:space="preserve">ולא </w:t>
            </w:r>
            <w:r w:rsidRPr="00F52593">
              <w:rPr>
                <w:rFonts w:ascii="Arial" w:eastAsia="Arial Unicode MS" w:hAnsi="Arial" w:cs="David" w:hint="cs"/>
                <w:snapToGrid w:val="0"/>
                <w:color w:val="000000"/>
                <w:sz w:val="20"/>
                <w:szCs w:val="26"/>
                <w:rtl/>
                <w:lang w:eastAsia="ja-JP"/>
              </w:rPr>
              <w:t>יאשר לעובד של מוסך לבצע פעולה כאמור</w:t>
            </w:r>
            <w:r w:rsidR="003E71F6">
              <w:rPr>
                <w:rFonts w:ascii="Arial" w:eastAsia="Arial Unicode MS" w:hAnsi="Arial" w:cs="David" w:hint="cs"/>
                <w:snapToGrid w:val="0"/>
                <w:color w:val="000000"/>
                <w:sz w:val="20"/>
                <w:szCs w:val="26"/>
                <w:rtl/>
                <w:lang w:eastAsia="ja-JP"/>
              </w:rPr>
              <w:t>,</w:t>
            </w:r>
            <w:r>
              <w:rPr>
                <w:rFonts w:ascii="Arial" w:eastAsia="Arial Unicode MS" w:hAnsi="Arial" w:cs="David" w:hint="cs"/>
                <w:snapToGrid w:val="0"/>
                <w:color w:val="000000"/>
                <w:sz w:val="20"/>
                <w:szCs w:val="26"/>
                <w:rtl/>
                <w:lang w:eastAsia="ja-JP"/>
              </w:rPr>
              <w:t xml:space="preserve"> והכל בכפוף ל</w:t>
            </w:r>
            <w:r w:rsidR="003E71F6">
              <w:rPr>
                <w:rFonts w:ascii="Arial" w:eastAsia="Arial Unicode MS" w:hAnsi="Arial" w:cs="David" w:hint="cs"/>
                <w:snapToGrid w:val="0"/>
                <w:color w:val="000000"/>
                <w:sz w:val="20"/>
                <w:szCs w:val="26"/>
                <w:rtl/>
                <w:lang w:eastAsia="ja-JP"/>
              </w:rPr>
              <w:t xml:space="preserve">הוראות </w:t>
            </w:r>
            <w:r w:rsidR="003E71F6" w:rsidRPr="003E71F6">
              <w:rPr>
                <w:rFonts w:ascii="Arial" w:eastAsia="Arial Unicode MS" w:hAnsi="Arial" w:cs="David" w:hint="cs"/>
                <w:snapToGrid w:val="0"/>
                <w:color w:val="000000"/>
                <w:sz w:val="20"/>
                <w:szCs w:val="26"/>
                <w:rtl/>
                <w:lang w:eastAsia="ja-JP"/>
              </w:rPr>
              <w:t>לעניין</w:t>
            </w:r>
            <w:r w:rsidR="003E71F6" w:rsidRPr="003E71F6">
              <w:rPr>
                <w:rFonts w:ascii="Arial" w:eastAsia="Arial Unicode MS" w:hAnsi="Arial" w:cs="David"/>
                <w:snapToGrid w:val="0"/>
                <w:color w:val="000000"/>
                <w:sz w:val="20"/>
                <w:szCs w:val="26"/>
                <w:rtl/>
                <w:lang w:eastAsia="ja-JP"/>
              </w:rPr>
              <w:t xml:space="preserve"> </w:t>
            </w:r>
            <w:r w:rsidR="003E71F6" w:rsidRPr="003E71F6">
              <w:rPr>
                <w:rFonts w:ascii="Arial" w:eastAsia="Arial Unicode MS" w:hAnsi="Arial" w:cs="David" w:hint="cs"/>
                <w:snapToGrid w:val="0"/>
                <w:color w:val="000000"/>
                <w:sz w:val="20"/>
                <w:szCs w:val="26"/>
                <w:rtl/>
                <w:lang w:eastAsia="ja-JP"/>
              </w:rPr>
              <w:t>ביצוע</w:t>
            </w:r>
            <w:r w:rsidR="003E71F6" w:rsidRPr="003E71F6">
              <w:rPr>
                <w:rFonts w:ascii="Arial" w:eastAsia="Arial Unicode MS" w:hAnsi="Arial" w:cs="David"/>
                <w:snapToGrid w:val="0"/>
                <w:color w:val="000000"/>
                <w:sz w:val="20"/>
                <w:szCs w:val="26"/>
                <w:rtl/>
                <w:lang w:eastAsia="ja-JP"/>
              </w:rPr>
              <w:t xml:space="preserve"> </w:t>
            </w:r>
            <w:r w:rsidR="003E71F6" w:rsidRPr="003E71F6">
              <w:rPr>
                <w:rFonts w:ascii="Arial" w:eastAsia="Arial Unicode MS" w:hAnsi="Arial" w:cs="David" w:hint="cs"/>
                <w:snapToGrid w:val="0"/>
                <w:color w:val="000000"/>
                <w:sz w:val="20"/>
                <w:szCs w:val="26"/>
                <w:rtl/>
                <w:lang w:eastAsia="ja-JP"/>
              </w:rPr>
              <w:t>פעולות</w:t>
            </w:r>
            <w:r w:rsidR="003E71F6" w:rsidRPr="003E71F6">
              <w:rPr>
                <w:rFonts w:ascii="Arial" w:eastAsia="Arial Unicode MS" w:hAnsi="Arial" w:cs="David"/>
                <w:snapToGrid w:val="0"/>
                <w:color w:val="000000"/>
                <w:sz w:val="20"/>
                <w:szCs w:val="26"/>
                <w:rtl/>
                <w:lang w:eastAsia="ja-JP"/>
              </w:rPr>
              <w:t xml:space="preserve"> </w:t>
            </w:r>
            <w:r w:rsidR="003E71F6" w:rsidRPr="003E71F6">
              <w:rPr>
                <w:rFonts w:ascii="Arial" w:eastAsia="Arial Unicode MS" w:hAnsi="Arial" w:cs="David" w:hint="cs"/>
                <w:snapToGrid w:val="0"/>
                <w:color w:val="000000"/>
                <w:sz w:val="20"/>
                <w:szCs w:val="26"/>
                <w:rtl/>
                <w:lang w:eastAsia="ja-JP"/>
              </w:rPr>
              <w:t xml:space="preserve">ברכב </w:t>
            </w:r>
            <w:r w:rsidR="003E71F6">
              <w:rPr>
                <w:rFonts w:ascii="Arial" w:eastAsia="Arial Unicode MS" w:hAnsi="Arial" w:cs="David" w:hint="cs"/>
                <w:snapToGrid w:val="0"/>
                <w:color w:val="000000"/>
                <w:sz w:val="20"/>
                <w:szCs w:val="26"/>
                <w:rtl/>
                <w:lang w:eastAsia="ja-JP"/>
              </w:rPr>
              <w:t xml:space="preserve">לפי </w:t>
            </w:r>
            <w:r>
              <w:rPr>
                <w:rFonts w:ascii="Arial" w:eastAsia="Arial Unicode MS" w:hAnsi="Arial" w:cs="David" w:hint="cs"/>
                <w:snapToGrid w:val="0"/>
                <w:color w:val="000000"/>
                <w:sz w:val="20"/>
                <w:szCs w:val="26"/>
                <w:rtl/>
                <w:lang w:eastAsia="ja-JP"/>
              </w:rPr>
              <w:t>סעיף 139 לחוק</w:t>
            </w:r>
            <w:r w:rsidRPr="00F52593">
              <w:rPr>
                <w:rFonts w:ascii="Arial" w:eastAsia="Arial Unicode MS" w:hAnsi="Arial" w:cs="David" w:hint="cs"/>
                <w:snapToGrid w:val="0"/>
                <w:color w:val="000000"/>
                <w:sz w:val="20"/>
                <w:szCs w:val="26"/>
                <w:rtl/>
                <w:lang w:eastAsia="ja-JP"/>
              </w:rPr>
              <w:t>;</w:t>
            </w:r>
          </w:p>
        </w:tc>
      </w:tr>
      <w:tr w:rsidR="004A15BA" w:rsidRPr="00F52593" w14:paraId="6F80228C" w14:textId="77777777" w:rsidTr="005E6DC4">
        <w:trPr>
          <w:cantSplit/>
          <w:trHeight w:val="60"/>
        </w:trPr>
        <w:tc>
          <w:tcPr>
            <w:tcW w:w="1867" w:type="dxa"/>
            <w:shd w:val="clear" w:color="auto" w:fill="auto"/>
          </w:tcPr>
          <w:p w14:paraId="65FC90AD" w14:textId="77777777" w:rsidR="004A15BA" w:rsidRPr="00F52593" w:rsidRDefault="004A15BA" w:rsidP="004A15BA">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426" w:type="dxa"/>
            <w:shd w:val="clear" w:color="auto" w:fill="auto"/>
          </w:tcPr>
          <w:p w14:paraId="2547248D" w14:textId="77777777" w:rsidR="004A15BA" w:rsidRPr="00F52593" w:rsidRDefault="004A15BA" w:rsidP="004A15BA">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68" w:type="dxa"/>
            <w:shd w:val="clear" w:color="auto" w:fill="auto"/>
          </w:tcPr>
          <w:p w14:paraId="3551F7AF" w14:textId="77777777" w:rsidR="004A15BA" w:rsidRPr="00F52593" w:rsidRDefault="004A15BA" w:rsidP="004A15BA">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7371" w:type="dxa"/>
            <w:gridSpan w:val="8"/>
            <w:shd w:val="clear" w:color="auto" w:fill="auto"/>
          </w:tcPr>
          <w:p w14:paraId="2497D2D6" w14:textId="0D2FF3B9" w:rsidR="004A15BA" w:rsidRPr="00F52593" w:rsidRDefault="004A15BA" w:rsidP="00FB4E28">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lang w:eastAsia="ja-JP"/>
              </w:rPr>
            </w:pPr>
            <w:r w:rsidRPr="00F52593">
              <w:rPr>
                <w:rFonts w:ascii="Arial" w:eastAsia="Arial Unicode MS" w:hAnsi="Arial" w:cs="David" w:hint="cs"/>
                <w:snapToGrid w:val="0"/>
                <w:color w:val="000000"/>
                <w:sz w:val="20"/>
                <w:szCs w:val="26"/>
                <w:rtl/>
                <w:lang w:eastAsia="ja-JP"/>
              </w:rPr>
              <w:t>(</w:t>
            </w:r>
            <w:r w:rsidR="00FB4E28">
              <w:rPr>
                <w:rFonts w:ascii="Arial" w:eastAsia="Arial Unicode MS" w:hAnsi="Arial" w:cs="David" w:hint="cs"/>
                <w:snapToGrid w:val="0"/>
                <w:color w:val="000000"/>
                <w:sz w:val="20"/>
                <w:szCs w:val="26"/>
                <w:rtl/>
                <w:lang w:eastAsia="ja-JP"/>
              </w:rPr>
              <w:t>2</w:t>
            </w:r>
            <w:r w:rsidRPr="00F52593">
              <w:rPr>
                <w:rFonts w:ascii="Arial" w:eastAsia="Arial Unicode MS" w:hAnsi="Arial" w:cs="David" w:hint="cs"/>
                <w:snapToGrid w:val="0"/>
                <w:color w:val="000000"/>
                <w:sz w:val="20"/>
                <w:szCs w:val="26"/>
                <w:rtl/>
                <w:lang w:eastAsia="ja-JP"/>
              </w:rPr>
              <w:t>)</w:t>
            </w:r>
            <w:r w:rsidRPr="00F52593">
              <w:rPr>
                <w:rFonts w:ascii="Arial" w:eastAsia="Arial Unicode MS" w:hAnsi="Arial" w:cs="David"/>
                <w:snapToGrid w:val="0"/>
                <w:color w:val="000000"/>
                <w:sz w:val="20"/>
                <w:szCs w:val="26"/>
                <w:rtl/>
                <w:lang w:eastAsia="ja-JP"/>
              </w:rPr>
              <w:tab/>
              <w:t xml:space="preserve">לא יבצע </w:t>
            </w:r>
            <w:r w:rsidRPr="00F52593">
              <w:rPr>
                <w:rFonts w:ascii="Arial" w:eastAsia="Arial Unicode MS" w:hAnsi="Arial" w:cs="David" w:hint="cs"/>
                <w:snapToGrid w:val="0"/>
                <w:color w:val="000000"/>
                <w:sz w:val="20"/>
                <w:szCs w:val="26"/>
                <w:rtl/>
                <w:lang w:eastAsia="ja-JP"/>
              </w:rPr>
              <w:t>פעולה</w:t>
            </w:r>
            <w:r w:rsidRPr="00F52593">
              <w:rPr>
                <w:rFonts w:ascii="Arial" w:eastAsia="Arial Unicode MS" w:hAnsi="Arial" w:cs="David"/>
                <w:snapToGrid w:val="0"/>
                <w:color w:val="000000"/>
                <w:sz w:val="20"/>
                <w:szCs w:val="26"/>
                <w:rtl/>
                <w:lang w:eastAsia="ja-JP"/>
              </w:rPr>
              <w:t xml:space="preserve"> ברכב </w:t>
            </w:r>
            <w:r w:rsidRPr="00F52593">
              <w:rPr>
                <w:rFonts w:ascii="Arial" w:eastAsia="Arial Unicode MS" w:hAnsi="Arial" w:cs="David" w:hint="cs"/>
                <w:snapToGrid w:val="0"/>
                <w:color w:val="000000"/>
                <w:sz w:val="20"/>
                <w:szCs w:val="26"/>
                <w:rtl/>
                <w:lang w:eastAsia="ja-JP"/>
              </w:rPr>
              <w:t xml:space="preserve">שלא נכללה בהצעת מחיר ראשונה או </w:t>
            </w:r>
            <w:r w:rsidR="003E71F6">
              <w:rPr>
                <w:rFonts w:ascii="Arial" w:eastAsia="Arial Unicode MS" w:hAnsi="Arial" w:cs="David" w:hint="cs"/>
                <w:snapToGrid w:val="0"/>
                <w:color w:val="000000"/>
                <w:sz w:val="20"/>
                <w:szCs w:val="26"/>
                <w:rtl/>
                <w:lang w:eastAsia="ja-JP"/>
              </w:rPr>
              <w:t xml:space="preserve">בהצעת מחיר </w:t>
            </w:r>
            <w:r w:rsidRPr="00F52593">
              <w:rPr>
                <w:rFonts w:ascii="Arial" w:eastAsia="Arial Unicode MS" w:hAnsi="Arial" w:cs="David" w:hint="cs"/>
                <w:snapToGrid w:val="0"/>
                <w:color w:val="000000"/>
                <w:sz w:val="20"/>
                <w:szCs w:val="26"/>
                <w:rtl/>
                <w:lang w:eastAsia="ja-JP"/>
              </w:rPr>
              <w:t>מעודכנת שניתנ</w:t>
            </w:r>
            <w:r w:rsidR="003E71F6">
              <w:rPr>
                <w:rFonts w:ascii="Arial" w:eastAsia="Arial Unicode MS" w:hAnsi="Arial" w:cs="David" w:hint="cs"/>
                <w:snapToGrid w:val="0"/>
                <w:color w:val="000000"/>
                <w:sz w:val="20"/>
                <w:szCs w:val="26"/>
                <w:rtl/>
                <w:lang w:eastAsia="ja-JP"/>
              </w:rPr>
              <w:t>ו</w:t>
            </w:r>
            <w:r w:rsidRPr="00F52593">
              <w:rPr>
                <w:rFonts w:ascii="Arial" w:eastAsia="Arial Unicode MS" w:hAnsi="Arial" w:cs="David" w:hint="cs"/>
                <w:snapToGrid w:val="0"/>
                <w:color w:val="000000"/>
                <w:sz w:val="20"/>
                <w:szCs w:val="26"/>
                <w:rtl/>
                <w:lang w:eastAsia="ja-JP"/>
              </w:rPr>
              <w:t xml:space="preserve"> ללקוח לפי סעיף 132 לחוק,</w:t>
            </w:r>
            <w:r w:rsidRPr="00F52593">
              <w:rPr>
                <w:rFonts w:ascii="Arial" w:eastAsia="Arial Unicode MS" w:hAnsi="Arial" w:cs="David"/>
                <w:snapToGrid w:val="0"/>
                <w:color w:val="000000"/>
                <w:sz w:val="20"/>
                <w:szCs w:val="26"/>
                <w:rtl/>
                <w:lang w:eastAsia="ja-JP"/>
              </w:rPr>
              <w:t xml:space="preserve"> ולא יורה </w:t>
            </w:r>
            <w:r w:rsidR="003E71F6">
              <w:rPr>
                <w:rFonts w:ascii="Arial" w:eastAsia="Arial Unicode MS" w:hAnsi="Arial" w:cs="David" w:hint="cs"/>
                <w:snapToGrid w:val="0"/>
                <w:color w:val="000000"/>
                <w:sz w:val="20"/>
                <w:szCs w:val="26"/>
                <w:rtl/>
                <w:lang w:eastAsia="ja-JP"/>
              </w:rPr>
              <w:t xml:space="preserve">ולא </w:t>
            </w:r>
            <w:r w:rsidRPr="00F52593">
              <w:rPr>
                <w:rFonts w:ascii="Arial" w:eastAsia="Arial Unicode MS" w:hAnsi="Arial" w:cs="David"/>
                <w:snapToGrid w:val="0"/>
                <w:color w:val="000000"/>
                <w:sz w:val="20"/>
                <w:szCs w:val="26"/>
                <w:rtl/>
                <w:lang w:eastAsia="ja-JP"/>
              </w:rPr>
              <w:t>יאשר לעובד של מוסך לבצע פעולה כאמור</w:t>
            </w:r>
            <w:r w:rsidRPr="00F52593">
              <w:rPr>
                <w:rFonts w:ascii="Arial" w:eastAsia="Arial Unicode MS" w:hAnsi="Arial" w:cs="David" w:hint="cs"/>
                <w:snapToGrid w:val="0"/>
                <w:color w:val="000000"/>
                <w:sz w:val="20"/>
                <w:szCs w:val="26"/>
                <w:rtl/>
                <w:lang w:eastAsia="ja-JP"/>
              </w:rPr>
              <w:t>.</w:t>
            </w:r>
          </w:p>
        </w:tc>
      </w:tr>
      <w:tr w:rsidR="004A15BA" w:rsidRPr="00F52593" w14:paraId="322624DD" w14:textId="77777777" w:rsidTr="005E6DC4">
        <w:trPr>
          <w:cantSplit/>
          <w:trHeight w:val="60"/>
        </w:trPr>
        <w:tc>
          <w:tcPr>
            <w:tcW w:w="1867" w:type="dxa"/>
            <w:shd w:val="clear" w:color="auto" w:fill="auto"/>
          </w:tcPr>
          <w:p w14:paraId="21BA47A7" w14:textId="77777777" w:rsidR="004A15BA" w:rsidRDefault="004A15BA" w:rsidP="00435F14">
            <w:pPr>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r w:rsidRPr="00F52593">
              <w:rPr>
                <w:rFonts w:ascii="Arial" w:eastAsia="Arial Unicode MS" w:hAnsi="Arial" w:cs="David" w:hint="cs"/>
                <w:snapToGrid w:val="0"/>
                <w:color w:val="000000"/>
                <w:sz w:val="20"/>
                <w:szCs w:val="26"/>
                <w:rtl/>
                <w:lang w:eastAsia="ja-JP"/>
              </w:rPr>
              <w:t xml:space="preserve">אגרות </w:t>
            </w:r>
          </w:p>
          <w:p w14:paraId="025B8FA3" w14:textId="77777777" w:rsidR="004A15BA" w:rsidRPr="00F52593" w:rsidRDefault="004A15BA" w:rsidP="004A15BA">
            <w:pPr>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426" w:type="dxa"/>
            <w:shd w:val="clear" w:color="auto" w:fill="auto"/>
          </w:tcPr>
          <w:p w14:paraId="0DA21C03" w14:textId="77777777" w:rsidR="004A15BA" w:rsidRPr="00F52593" w:rsidRDefault="009240E6" w:rsidP="004A15BA">
            <w:pPr>
              <w:widowControl w:val="0"/>
              <w:tabs>
                <w:tab w:val="left" w:pos="624"/>
                <w:tab w:val="left" w:pos="1247"/>
              </w:tabs>
              <w:autoSpaceDE w:val="0"/>
              <w:autoSpaceDN w:val="0"/>
              <w:adjustRightInd w:val="0"/>
              <w:snapToGrid w:val="0"/>
              <w:spacing w:after="0" w:line="360" w:lineRule="auto"/>
              <w:ind w:left="39" w:right="57"/>
              <w:textAlignment w:val="center"/>
              <w:rPr>
                <w:rFonts w:ascii="Arial" w:eastAsia="Arial Unicode MS" w:hAnsi="Arial" w:cs="David"/>
                <w:snapToGrid w:val="0"/>
                <w:color w:val="000000"/>
                <w:sz w:val="20"/>
                <w:szCs w:val="26"/>
                <w:lang w:eastAsia="ja-JP"/>
              </w:rPr>
            </w:pPr>
            <w:r>
              <w:rPr>
                <w:rFonts w:ascii="Arial" w:eastAsia="Arial Unicode MS" w:hAnsi="Arial" w:cs="David" w:hint="cs"/>
                <w:snapToGrid w:val="0"/>
                <w:color w:val="000000"/>
                <w:sz w:val="20"/>
                <w:szCs w:val="26"/>
                <w:rtl/>
                <w:lang w:eastAsia="ja-JP"/>
              </w:rPr>
              <w:t>9</w:t>
            </w:r>
            <w:r w:rsidR="004A15BA" w:rsidRPr="00F52593">
              <w:rPr>
                <w:rFonts w:ascii="Arial" w:eastAsia="Arial Unicode MS" w:hAnsi="Arial" w:cs="David" w:hint="cs"/>
                <w:snapToGrid w:val="0"/>
                <w:color w:val="000000"/>
                <w:sz w:val="20"/>
                <w:szCs w:val="26"/>
                <w:rtl/>
                <w:lang w:eastAsia="ja-JP"/>
              </w:rPr>
              <w:t>.</w:t>
            </w:r>
          </w:p>
        </w:tc>
        <w:tc>
          <w:tcPr>
            <w:tcW w:w="7939" w:type="dxa"/>
            <w:gridSpan w:val="9"/>
            <w:shd w:val="clear" w:color="auto" w:fill="auto"/>
          </w:tcPr>
          <w:p w14:paraId="1F19509F" w14:textId="77777777" w:rsidR="004A15BA" w:rsidRDefault="004A15BA" w:rsidP="00851A38">
            <w:pPr>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F52593">
              <w:rPr>
                <w:rFonts w:ascii="Arial" w:eastAsia="Arial Unicode MS" w:hAnsi="Arial" w:cs="David" w:hint="cs"/>
                <w:snapToGrid w:val="0"/>
                <w:color w:val="000000"/>
                <w:sz w:val="20"/>
                <w:szCs w:val="26"/>
                <w:rtl/>
                <w:lang w:eastAsia="ja-JP"/>
              </w:rPr>
              <w:t>(א)</w:t>
            </w:r>
            <w:r w:rsidRPr="00F52593">
              <w:rPr>
                <w:rFonts w:ascii="Arial" w:eastAsia="Arial Unicode MS" w:hAnsi="Arial" w:cs="David"/>
                <w:snapToGrid w:val="0"/>
                <w:color w:val="000000"/>
                <w:sz w:val="20"/>
                <w:szCs w:val="26"/>
                <w:rtl/>
                <w:lang w:eastAsia="ja-JP"/>
              </w:rPr>
              <w:tab/>
            </w:r>
            <w:r w:rsidRPr="00F52593">
              <w:rPr>
                <w:rFonts w:ascii="Arial" w:eastAsia="Arial Unicode MS" w:hAnsi="Arial" w:cs="David" w:hint="cs"/>
                <w:snapToGrid w:val="0"/>
                <w:color w:val="000000"/>
                <w:sz w:val="20"/>
                <w:szCs w:val="26"/>
                <w:rtl/>
                <w:lang w:eastAsia="ja-JP"/>
              </w:rPr>
              <w:t xml:space="preserve">בעד </w:t>
            </w:r>
            <w:r w:rsidR="008C60B2">
              <w:rPr>
                <w:rFonts w:ascii="Arial" w:eastAsia="Arial Unicode MS" w:hAnsi="Arial" w:cs="David" w:hint="cs"/>
                <w:snapToGrid w:val="0"/>
                <w:color w:val="000000"/>
                <w:sz w:val="20"/>
                <w:szCs w:val="26"/>
                <w:rtl/>
                <w:lang w:eastAsia="ja-JP"/>
              </w:rPr>
              <w:t>בקשה ל</w:t>
            </w:r>
            <w:r w:rsidRPr="00F52593">
              <w:rPr>
                <w:rFonts w:ascii="Arial" w:eastAsia="Arial Unicode MS" w:hAnsi="Arial" w:cs="David" w:hint="cs"/>
                <w:snapToGrid w:val="0"/>
                <w:color w:val="000000"/>
                <w:sz w:val="20"/>
                <w:szCs w:val="26"/>
                <w:rtl/>
                <w:lang w:eastAsia="ja-JP"/>
              </w:rPr>
              <w:t xml:space="preserve">מתן רישיון </w:t>
            </w:r>
            <w:r w:rsidRPr="002F04C2">
              <w:rPr>
                <w:rFonts w:ascii="Arial" w:eastAsia="Arial Unicode MS" w:hAnsi="Arial" w:cs="David" w:hint="cs"/>
                <w:snapToGrid w:val="0"/>
                <w:color w:val="000000"/>
                <w:sz w:val="20"/>
                <w:szCs w:val="26"/>
                <w:rtl/>
                <w:lang w:eastAsia="ja-JP"/>
              </w:rPr>
              <w:t>לפי</w:t>
            </w:r>
            <w:r w:rsidR="002F04C2">
              <w:rPr>
                <w:rFonts w:ascii="Arial" w:eastAsia="Arial Unicode MS" w:hAnsi="Arial" w:cs="David" w:hint="cs"/>
                <w:snapToGrid w:val="0"/>
                <w:color w:val="000000"/>
                <w:sz w:val="20"/>
                <w:szCs w:val="26"/>
                <w:rtl/>
                <w:lang w:eastAsia="ja-JP"/>
              </w:rPr>
              <w:t xml:space="preserve"> סעיפים 127, 129, 135 או 136 לחוק</w:t>
            </w:r>
            <w:r w:rsidRPr="00F52593">
              <w:rPr>
                <w:rFonts w:ascii="Arial" w:eastAsia="Arial Unicode MS" w:hAnsi="Arial" w:cs="David" w:hint="cs"/>
                <w:snapToGrid w:val="0"/>
                <w:color w:val="000000"/>
                <w:sz w:val="20"/>
                <w:szCs w:val="26"/>
                <w:rtl/>
                <w:lang w:eastAsia="ja-JP"/>
              </w:rPr>
              <w:t xml:space="preserve">, </w:t>
            </w:r>
            <w:r w:rsidR="003E71F6">
              <w:rPr>
                <w:rFonts w:ascii="Arial" w:eastAsia="Arial Unicode MS" w:hAnsi="Arial" w:cs="David" w:hint="cs"/>
                <w:snapToGrid w:val="0"/>
                <w:color w:val="000000"/>
                <w:sz w:val="20"/>
                <w:szCs w:val="26"/>
                <w:rtl/>
                <w:lang w:eastAsia="ja-JP"/>
              </w:rPr>
              <w:t xml:space="preserve">קבלת העתק מקור או עותק של רישיון כאמור ובעד </w:t>
            </w:r>
            <w:r w:rsidR="008C60B2">
              <w:rPr>
                <w:rFonts w:ascii="Arial" w:eastAsia="Arial Unicode MS" w:hAnsi="Arial" w:cs="David" w:hint="cs"/>
                <w:snapToGrid w:val="0"/>
                <w:color w:val="000000"/>
                <w:sz w:val="20"/>
                <w:szCs w:val="26"/>
                <w:rtl/>
                <w:lang w:eastAsia="ja-JP"/>
              </w:rPr>
              <w:t>השתתפות בבחינה</w:t>
            </w:r>
            <w:r w:rsidRPr="00F52593">
              <w:rPr>
                <w:rFonts w:ascii="Arial" w:eastAsia="Arial Unicode MS" w:hAnsi="Arial" w:cs="David" w:hint="cs"/>
                <w:snapToGrid w:val="0"/>
                <w:color w:val="000000"/>
                <w:sz w:val="20"/>
                <w:szCs w:val="26"/>
                <w:rtl/>
                <w:lang w:eastAsia="ja-JP"/>
              </w:rPr>
              <w:t xml:space="preserve"> </w:t>
            </w:r>
            <w:r w:rsidR="00D336EA">
              <w:rPr>
                <w:rFonts w:ascii="Arial" w:eastAsia="Arial Unicode MS" w:hAnsi="Arial" w:cs="David" w:hint="cs"/>
                <w:snapToGrid w:val="0"/>
                <w:color w:val="000000"/>
                <w:sz w:val="20"/>
                <w:szCs w:val="26"/>
                <w:rtl/>
                <w:lang w:eastAsia="ja-JP"/>
              </w:rPr>
              <w:t>לקבלת רישיון</w:t>
            </w:r>
            <w:r w:rsidRPr="00F52593">
              <w:rPr>
                <w:rFonts w:ascii="Arial" w:eastAsia="Arial Unicode MS" w:hAnsi="Arial" w:cs="David" w:hint="cs"/>
                <w:snapToGrid w:val="0"/>
                <w:color w:val="000000"/>
                <w:sz w:val="20"/>
                <w:szCs w:val="26"/>
                <w:rtl/>
                <w:lang w:eastAsia="ja-JP"/>
              </w:rPr>
              <w:t xml:space="preserve">, ישולמו האגרות </w:t>
            </w:r>
            <w:r w:rsidR="003E71F6">
              <w:rPr>
                <w:rFonts w:ascii="Arial" w:eastAsia="Arial Unicode MS" w:hAnsi="Arial" w:cs="David" w:hint="cs"/>
                <w:snapToGrid w:val="0"/>
                <w:color w:val="000000"/>
                <w:sz w:val="20"/>
                <w:szCs w:val="26"/>
                <w:rtl/>
                <w:lang w:eastAsia="ja-JP"/>
              </w:rPr>
              <w:t>כמפורט להלן</w:t>
            </w:r>
            <w:r w:rsidRPr="00F52593">
              <w:rPr>
                <w:rFonts w:ascii="Arial" w:eastAsia="Arial Unicode MS" w:hAnsi="Arial" w:cs="David" w:hint="cs"/>
                <w:snapToGrid w:val="0"/>
                <w:color w:val="000000"/>
                <w:sz w:val="20"/>
                <w:szCs w:val="26"/>
                <w:rtl/>
                <w:lang w:eastAsia="ja-JP"/>
              </w:rPr>
              <w:t>:</w:t>
            </w:r>
          </w:p>
          <w:p w14:paraId="2936B0B7" w14:textId="77777777" w:rsidR="008C60B2" w:rsidRPr="00F52593" w:rsidRDefault="008C60B2" w:rsidP="004A15BA">
            <w:pPr>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p>
        </w:tc>
      </w:tr>
      <w:tr w:rsidR="004A15BA" w:rsidRPr="00F52593" w14:paraId="28681244" w14:textId="77777777" w:rsidTr="005E6DC4">
        <w:trPr>
          <w:cantSplit/>
          <w:trHeight w:val="60"/>
        </w:trPr>
        <w:tc>
          <w:tcPr>
            <w:tcW w:w="1867" w:type="dxa"/>
            <w:shd w:val="clear" w:color="auto" w:fill="auto"/>
          </w:tcPr>
          <w:p w14:paraId="7C60F797" w14:textId="77777777" w:rsidR="004A15BA" w:rsidRPr="00F52593" w:rsidRDefault="004A15BA" w:rsidP="004A15BA">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426" w:type="dxa"/>
            <w:shd w:val="clear" w:color="auto" w:fill="auto"/>
          </w:tcPr>
          <w:p w14:paraId="2F075CBC" w14:textId="77777777" w:rsidR="004A15BA" w:rsidRPr="00F52593" w:rsidRDefault="004A15BA" w:rsidP="004A15BA">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68" w:type="dxa"/>
            <w:shd w:val="clear" w:color="auto" w:fill="auto"/>
          </w:tcPr>
          <w:p w14:paraId="487D5BF5" w14:textId="77777777" w:rsidR="004A15BA" w:rsidRPr="00F52593" w:rsidRDefault="004A15BA" w:rsidP="004A15BA">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4538" w:type="dxa"/>
            <w:gridSpan w:val="6"/>
            <w:shd w:val="clear" w:color="auto" w:fill="auto"/>
          </w:tcPr>
          <w:p w14:paraId="0C3DA0AC" w14:textId="77777777" w:rsidR="004A15BA" w:rsidRPr="00F52593" w:rsidRDefault="004A15BA" w:rsidP="004A15BA">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2833" w:type="dxa"/>
            <w:gridSpan w:val="2"/>
            <w:shd w:val="clear" w:color="auto" w:fill="auto"/>
          </w:tcPr>
          <w:p w14:paraId="334991B8" w14:textId="77777777" w:rsidR="004A15BA" w:rsidRPr="00F52593" w:rsidRDefault="004A15BA" w:rsidP="004A15BA">
            <w:pPr>
              <w:keepLines/>
              <w:widowControl w:val="0"/>
              <w:tabs>
                <w:tab w:val="left" w:pos="624"/>
                <w:tab w:val="left" w:pos="1247"/>
              </w:tabs>
              <w:autoSpaceDE w:val="0"/>
              <w:autoSpaceDN w:val="0"/>
              <w:adjustRightInd w:val="0"/>
              <w:snapToGrid w:val="0"/>
              <w:spacing w:after="0" w:line="360" w:lineRule="auto"/>
              <w:jc w:val="center"/>
              <w:textAlignment w:val="center"/>
              <w:rPr>
                <w:rFonts w:ascii="Arial" w:eastAsia="Arial Unicode MS" w:hAnsi="Arial" w:cs="David"/>
                <w:snapToGrid w:val="0"/>
                <w:color w:val="000000"/>
                <w:sz w:val="20"/>
                <w:szCs w:val="26"/>
                <w:lang w:eastAsia="ja-JP"/>
              </w:rPr>
            </w:pPr>
            <w:r w:rsidRPr="00F52593">
              <w:rPr>
                <w:rFonts w:ascii="Arial" w:eastAsia="Arial Unicode MS" w:hAnsi="Arial" w:cs="David" w:hint="cs"/>
                <w:snapToGrid w:val="0"/>
                <w:color w:val="000000"/>
                <w:sz w:val="20"/>
                <w:szCs w:val="26"/>
                <w:rtl/>
                <w:lang w:eastAsia="ja-JP"/>
              </w:rPr>
              <w:t>בשקלים חדשים</w:t>
            </w:r>
          </w:p>
        </w:tc>
      </w:tr>
      <w:tr w:rsidR="004A15BA" w:rsidRPr="00F52593" w14:paraId="65C06B0B" w14:textId="77777777" w:rsidTr="005E6DC4">
        <w:trPr>
          <w:cantSplit/>
          <w:trHeight w:val="60"/>
        </w:trPr>
        <w:tc>
          <w:tcPr>
            <w:tcW w:w="1867" w:type="dxa"/>
            <w:shd w:val="clear" w:color="auto" w:fill="auto"/>
          </w:tcPr>
          <w:p w14:paraId="3B918D0D" w14:textId="77777777" w:rsidR="004A15BA" w:rsidRPr="00F52593" w:rsidRDefault="004A15BA" w:rsidP="004A15BA">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426" w:type="dxa"/>
            <w:shd w:val="clear" w:color="auto" w:fill="auto"/>
          </w:tcPr>
          <w:p w14:paraId="59DCF719" w14:textId="77777777" w:rsidR="004A15BA" w:rsidRPr="00F52593" w:rsidRDefault="004A15BA" w:rsidP="004A15BA">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68" w:type="dxa"/>
            <w:shd w:val="clear" w:color="auto" w:fill="auto"/>
          </w:tcPr>
          <w:p w14:paraId="0D006FF3" w14:textId="77777777" w:rsidR="004A15BA" w:rsidRPr="00F52593" w:rsidRDefault="004A15BA" w:rsidP="004A15BA">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4538" w:type="dxa"/>
            <w:gridSpan w:val="6"/>
            <w:shd w:val="clear" w:color="auto" w:fill="auto"/>
          </w:tcPr>
          <w:p w14:paraId="64D36609" w14:textId="77777777" w:rsidR="004A15BA" w:rsidRPr="00F52593" w:rsidRDefault="004A15BA" w:rsidP="00FE19B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r w:rsidRPr="00F52593">
              <w:rPr>
                <w:rFonts w:ascii="Arial" w:eastAsia="Arial Unicode MS" w:hAnsi="Arial" w:cs="David" w:hint="cs"/>
                <w:snapToGrid w:val="0"/>
                <w:color w:val="000000"/>
                <w:sz w:val="20"/>
                <w:szCs w:val="26"/>
                <w:rtl/>
                <w:lang w:eastAsia="ja-JP"/>
              </w:rPr>
              <w:t>(1)</w:t>
            </w:r>
            <w:r w:rsidRPr="00F52593">
              <w:rPr>
                <w:rFonts w:ascii="Arial" w:eastAsia="Arial Unicode MS" w:hAnsi="Arial" w:cs="David"/>
                <w:snapToGrid w:val="0"/>
                <w:color w:val="000000"/>
                <w:sz w:val="20"/>
                <w:szCs w:val="26"/>
                <w:rtl/>
                <w:lang w:eastAsia="ja-JP"/>
              </w:rPr>
              <w:tab/>
            </w:r>
            <w:r w:rsidR="003E71F6">
              <w:rPr>
                <w:rFonts w:ascii="Arial" w:eastAsia="Arial Unicode MS" w:hAnsi="Arial" w:cs="David" w:hint="cs"/>
                <w:snapToGrid w:val="0"/>
                <w:color w:val="000000"/>
                <w:sz w:val="20"/>
                <w:szCs w:val="26"/>
                <w:rtl/>
                <w:lang w:eastAsia="ja-JP"/>
              </w:rPr>
              <w:t xml:space="preserve">אגרה </w:t>
            </w:r>
            <w:r w:rsidR="00FE19B2">
              <w:rPr>
                <w:rFonts w:ascii="Arial" w:eastAsia="Arial Unicode MS" w:hAnsi="Arial" w:cs="David" w:hint="cs"/>
                <w:snapToGrid w:val="0"/>
                <w:color w:val="000000"/>
                <w:sz w:val="20"/>
                <w:szCs w:val="26"/>
                <w:rtl/>
                <w:lang w:eastAsia="ja-JP"/>
              </w:rPr>
              <w:t xml:space="preserve">שנתית </w:t>
            </w:r>
            <w:r w:rsidRPr="00F52593">
              <w:rPr>
                <w:rFonts w:ascii="Arial" w:eastAsia="Arial Unicode MS" w:hAnsi="Arial" w:cs="David" w:hint="cs"/>
                <w:snapToGrid w:val="0"/>
                <w:color w:val="000000"/>
                <w:sz w:val="20"/>
                <w:szCs w:val="26"/>
                <w:rtl/>
                <w:lang w:eastAsia="ja-JP"/>
              </w:rPr>
              <w:t>בעד רישיון להפעלת מוסך</w:t>
            </w:r>
            <w:r w:rsidR="006A414E">
              <w:rPr>
                <w:rFonts w:ascii="Arial" w:eastAsia="Arial Unicode MS" w:hAnsi="Arial" w:cs="David" w:hint="cs"/>
                <w:snapToGrid w:val="0"/>
                <w:color w:val="000000"/>
                <w:sz w:val="20"/>
                <w:szCs w:val="26"/>
                <w:rtl/>
                <w:lang w:eastAsia="ja-JP"/>
              </w:rPr>
              <w:t>,</w:t>
            </w:r>
            <w:r>
              <w:rPr>
                <w:rFonts w:ascii="Arial" w:eastAsia="Arial Unicode MS" w:hAnsi="Arial" w:cs="David" w:hint="cs"/>
                <w:snapToGrid w:val="0"/>
                <w:color w:val="000000"/>
                <w:sz w:val="20"/>
                <w:szCs w:val="26"/>
                <w:rtl/>
                <w:lang w:eastAsia="ja-JP"/>
              </w:rPr>
              <w:t xml:space="preserve"> </w:t>
            </w:r>
            <w:r w:rsidR="00B034A6">
              <w:rPr>
                <w:rFonts w:ascii="Arial" w:eastAsia="Arial Unicode MS" w:hAnsi="Arial" w:cs="David" w:hint="cs"/>
                <w:snapToGrid w:val="0"/>
                <w:color w:val="000000"/>
                <w:sz w:val="20"/>
                <w:szCs w:val="26"/>
                <w:rtl/>
                <w:lang w:eastAsia="ja-JP"/>
              </w:rPr>
              <w:t xml:space="preserve">מסוג </w:t>
            </w:r>
            <w:r>
              <w:rPr>
                <w:rFonts w:ascii="Arial" w:eastAsia="Arial Unicode MS" w:hAnsi="Arial" w:cs="David" w:hint="cs"/>
                <w:snapToGrid w:val="0"/>
                <w:color w:val="000000"/>
                <w:sz w:val="20"/>
                <w:szCs w:val="26"/>
                <w:rtl/>
                <w:lang w:eastAsia="ja-JP"/>
              </w:rPr>
              <w:t>אחד</w:t>
            </w:r>
          </w:p>
        </w:tc>
        <w:tc>
          <w:tcPr>
            <w:tcW w:w="2833" w:type="dxa"/>
            <w:gridSpan w:val="2"/>
            <w:shd w:val="clear" w:color="auto" w:fill="auto"/>
          </w:tcPr>
          <w:p w14:paraId="1CFE6048" w14:textId="77777777" w:rsidR="004A15BA" w:rsidRPr="00F52593" w:rsidRDefault="004A15BA" w:rsidP="00520B39">
            <w:pPr>
              <w:keepLines/>
              <w:widowControl w:val="0"/>
              <w:tabs>
                <w:tab w:val="left" w:pos="624"/>
                <w:tab w:val="left" w:pos="1247"/>
              </w:tabs>
              <w:autoSpaceDE w:val="0"/>
              <w:autoSpaceDN w:val="0"/>
              <w:adjustRightInd w:val="0"/>
              <w:snapToGrid w:val="0"/>
              <w:spacing w:after="0" w:line="360" w:lineRule="auto"/>
              <w:jc w:val="center"/>
              <w:textAlignment w:val="center"/>
              <w:rPr>
                <w:rFonts w:ascii="Arial" w:eastAsia="Arial Unicode MS" w:hAnsi="Arial" w:cs="David"/>
                <w:snapToGrid w:val="0"/>
                <w:color w:val="000000"/>
                <w:sz w:val="20"/>
                <w:szCs w:val="26"/>
                <w:rtl/>
                <w:lang w:eastAsia="ja-JP"/>
              </w:rPr>
            </w:pPr>
            <w:r w:rsidRPr="00F52593">
              <w:rPr>
                <w:rFonts w:ascii="Arial" w:eastAsia="Arial Unicode MS" w:hAnsi="Arial" w:cs="David" w:hint="cs"/>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39</w:t>
            </w:r>
            <w:r w:rsidR="00520B39">
              <w:rPr>
                <w:rFonts w:ascii="Arial" w:eastAsia="Arial Unicode MS" w:hAnsi="Arial" w:cs="David" w:hint="cs"/>
                <w:snapToGrid w:val="0"/>
                <w:color w:val="000000"/>
                <w:sz w:val="20"/>
                <w:szCs w:val="26"/>
                <w:rtl/>
                <w:lang w:eastAsia="ja-JP"/>
              </w:rPr>
              <w:t>2</w:t>
            </w:r>
          </w:p>
        </w:tc>
      </w:tr>
      <w:tr w:rsidR="004A15BA" w:rsidRPr="00F52593" w14:paraId="345C28CA" w14:textId="77777777" w:rsidTr="005E6DC4">
        <w:trPr>
          <w:cantSplit/>
          <w:trHeight w:val="60"/>
        </w:trPr>
        <w:tc>
          <w:tcPr>
            <w:tcW w:w="1867" w:type="dxa"/>
            <w:shd w:val="clear" w:color="auto" w:fill="auto"/>
          </w:tcPr>
          <w:p w14:paraId="21D76A60" w14:textId="77777777" w:rsidR="004A15BA" w:rsidRPr="00F52593" w:rsidRDefault="004A15BA" w:rsidP="004A15BA">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426" w:type="dxa"/>
            <w:shd w:val="clear" w:color="auto" w:fill="auto"/>
          </w:tcPr>
          <w:p w14:paraId="6018B57F" w14:textId="77777777" w:rsidR="004A15BA" w:rsidRPr="00F52593" w:rsidRDefault="004A15BA" w:rsidP="004A15BA">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68" w:type="dxa"/>
            <w:shd w:val="clear" w:color="auto" w:fill="auto"/>
          </w:tcPr>
          <w:p w14:paraId="2EF7B410" w14:textId="77777777" w:rsidR="004A15BA" w:rsidRPr="00F52593" w:rsidRDefault="004A15BA" w:rsidP="004A15BA">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4538" w:type="dxa"/>
            <w:gridSpan w:val="6"/>
            <w:shd w:val="clear" w:color="auto" w:fill="auto"/>
          </w:tcPr>
          <w:p w14:paraId="6FC38501" w14:textId="77777777" w:rsidR="004A15BA" w:rsidRPr="00F52593" w:rsidRDefault="004A15BA" w:rsidP="00FE19B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 xml:space="preserve">(2) </w:t>
            </w:r>
            <w:r w:rsidR="003E71F6">
              <w:rPr>
                <w:rFonts w:ascii="Arial" w:eastAsia="Arial Unicode MS" w:hAnsi="Arial" w:cs="David" w:hint="cs"/>
                <w:snapToGrid w:val="0"/>
                <w:color w:val="000000"/>
                <w:sz w:val="20"/>
                <w:szCs w:val="26"/>
                <w:rtl/>
                <w:lang w:eastAsia="ja-JP"/>
              </w:rPr>
              <w:t xml:space="preserve">אגרה </w:t>
            </w:r>
            <w:r w:rsidR="00FE19B2">
              <w:rPr>
                <w:rFonts w:ascii="Arial" w:eastAsia="Arial Unicode MS" w:hAnsi="Arial" w:cs="David" w:hint="cs"/>
                <w:snapToGrid w:val="0"/>
                <w:color w:val="000000"/>
                <w:sz w:val="20"/>
                <w:szCs w:val="26"/>
                <w:rtl/>
                <w:lang w:eastAsia="ja-JP"/>
              </w:rPr>
              <w:t xml:space="preserve">שנתית </w:t>
            </w:r>
            <w:r w:rsidR="006A414E">
              <w:rPr>
                <w:rFonts w:ascii="Arial" w:eastAsia="Arial Unicode MS" w:hAnsi="Arial" w:cs="David" w:hint="cs"/>
                <w:snapToGrid w:val="0"/>
                <w:color w:val="000000"/>
                <w:sz w:val="20"/>
                <w:szCs w:val="26"/>
                <w:rtl/>
                <w:lang w:eastAsia="ja-JP"/>
              </w:rPr>
              <w:t xml:space="preserve">בעד </w:t>
            </w:r>
            <w:r>
              <w:rPr>
                <w:rFonts w:ascii="Arial" w:eastAsia="Arial Unicode MS" w:hAnsi="Arial" w:cs="David" w:hint="cs"/>
                <w:snapToGrid w:val="0"/>
                <w:color w:val="000000"/>
                <w:sz w:val="20"/>
                <w:szCs w:val="26"/>
                <w:rtl/>
                <w:lang w:eastAsia="ja-JP"/>
              </w:rPr>
              <w:t xml:space="preserve">כל </w:t>
            </w:r>
            <w:r w:rsidR="00B034A6">
              <w:rPr>
                <w:rFonts w:ascii="Arial" w:eastAsia="Arial Unicode MS" w:hAnsi="Arial" w:cs="David" w:hint="cs"/>
                <w:snapToGrid w:val="0"/>
                <w:color w:val="000000"/>
                <w:sz w:val="20"/>
                <w:szCs w:val="26"/>
                <w:rtl/>
                <w:lang w:eastAsia="ja-JP"/>
              </w:rPr>
              <w:t xml:space="preserve">סוג </w:t>
            </w:r>
            <w:r w:rsidR="00851A38">
              <w:rPr>
                <w:rFonts w:ascii="Arial" w:eastAsia="Arial Unicode MS" w:hAnsi="Arial" w:cs="David" w:hint="cs"/>
                <w:snapToGrid w:val="0"/>
                <w:color w:val="000000"/>
                <w:sz w:val="20"/>
                <w:szCs w:val="26"/>
                <w:rtl/>
                <w:lang w:eastAsia="ja-JP"/>
              </w:rPr>
              <w:t>נוסף</w:t>
            </w:r>
            <w:r w:rsidR="003D7AE0">
              <w:rPr>
                <w:rFonts w:ascii="Arial" w:eastAsia="Arial Unicode MS" w:hAnsi="Arial" w:cs="David" w:hint="cs"/>
                <w:snapToGrid w:val="0"/>
                <w:color w:val="000000"/>
                <w:sz w:val="20"/>
                <w:szCs w:val="26"/>
                <w:rtl/>
                <w:lang w:eastAsia="ja-JP"/>
              </w:rPr>
              <w:t xml:space="preserve"> של מוסך</w:t>
            </w:r>
            <w:r w:rsidR="00FE19B2">
              <w:rPr>
                <w:rFonts w:ascii="Arial" w:eastAsia="Arial Unicode MS" w:hAnsi="Arial" w:cs="David" w:hint="cs"/>
                <w:snapToGrid w:val="0"/>
                <w:color w:val="000000"/>
                <w:sz w:val="20"/>
                <w:szCs w:val="26"/>
                <w:rtl/>
                <w:lang w:eastAsia="ja-JP"/>
              </w:rPr>
              <w:t xml:space="preserve"> שנכלל ברישיון להפעלת מוסך</w:t>
            </w:r>
          </w:p>
        </w:tc>
        <w:tc>
          <w:tcPr>
            <w:tcW w:w="2833" w:type="dxa"/>
            <w:gridSpan w:val="2"/>
            <w:shd w:val="clear" w:color="auto" w:fill="auto"/>
          </w:tcPr>
          <w:p w14:paraId="3AD2643C" w14:textId="77777777" w:rsidR="004A15BA" w:rsidRPr="00F52593" w:rsidRDefault="004A15BA" w:rsidP="00520B39">
            <w:pPr>
              <w:keepLines/>
              <w:widowControl w:val="0"/>
              <w:tabs>
                <w:tab w:val="left" w:pos="624"/>
                <w:tab w:val="left" w:pos="1247"/>
              </w:tabs>
              <w:autoSpaceDE w:val="0"/>
              <w:autoSpaceDN w:val="0"/>
              <w:adjustRightInd w:val="0"/>
              <w:snapToGrid w:val="0"/>
              <w:spacing w:after="0" w:line="360" w:lineRule="auto"/>
              <w:jc w:val="center"/>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17</w:t>
            </w:r>
            <w:r w:rsidR="00520B39">
              <w:rPr>
                <w:rFonts w:ascii="Arial" w:eastAsia="Arial Unicode MS" w:hAnsi="Arial" w:cs="David" w:hint="cs"/>
                <w:snapToGrid w:val="0"/>
                <w:color w:val="000000"/>
                <w:sz w:val="20"/>
                <w:szCs w:val="26"/>
                <w:rtl/>
                <w:lang w:eastAsia="ja-JP"/>
              </w:rPr>
              <w:t>1</w:t>
            </w:r>
          </w:p>
        </w:tc>
      </w:tr>
      <w:tr w:rsidR="004A15BA" w:rsidRPr="00F52593" w14:paraId="76E51529" w14:textId="77777777" w:rsidTr="005E6DC4">
        <w:trPr>
          <w:cantSplit/>
          <w:trHeight w:val="60"/>
        </w:trPr>
        <w:tc>
          <w:tcPr>
            <w:tcW w:w="1867" w:type="dxa"/>
            <w:shd w:val="clear" w:color="auto" w:fill="auto"/>
          </w:tcPr>
          <w:p w14:paraId="4E95A2CD" w14:textId="77777777" w:rsidR="004A15BA" w:rsidRPr="00F52593" w:rsidRDefault="004A15BA" w:rsidP="004A15BA">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426" w:type="dxa"/>
            <w:shd w:val="clear" w:color="auto" w:fill="auto"/>
          </w:tcPr>
          <w:p w14:paraId="5D936F02" w14:textId="77777777" w:rsidR="004A15BA" w:rsidRPr="00F52593" w:rsidRDefault="004A15BA" w:rsidP="004A15BA">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68" w:type="dxa"/>
            <w:shd w:val="clear" w:color="auto" w:fill="auto"/>
          </w:tcPr>
          <w:p w14:paraId="7C168613" w14:textId="77777777" w:rsidR="004A15BA" w:rsidRPr="00F52593" w:rsidRDefault="004A15BA" w:rsidP="004A15BA">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4538" w:type="dxa"/>
            <w:gridSpan w:val="6"/>
            <w:shd w:val="clear" w:color="auto" w:fill="auto"/>
          </w:tcPr>
          <w:p w14:paraId="07228BC1" w14:textId="77777777" w:rsidR="004A15BA" w:rsidRDefault="004A15BA" w:rsidP="00FE19B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(3)</w:t>
            </w:r>
            <w:r>
              <w:rPr>
                <w:rFonts w:ascii="Arial" w:eastAsia="Arial Unicode MS" w:hAnsi="Arial" w:cs="David"/>
                <w:snapToGrid w:val="0"/>
                <w:color w:val="000000"/>
                <w:sz w:val="20"/>
                <w:szCs w:val="26"/>
                <w:rtl/>
                <w:lang w:eastAsia="ja-JP"/>
              </w:rPr>
              <w:tab/>
            </w:r>
            <w:r w:rsidR="00851A38">
              <w:rPr>
                <w:rFonts w:ascii="Arial" w:eastAsia="Arial Unicode MS" w:hAnsi="Arial" w:cs="David" w:hint="cs"/>
                <w:snapToGrid w:val="0"/>
                <w:color w:val="000000"/>
                <w:sz w:val="20"/>
                <w:szCs w:val="26"/>
                <w:rtl/>
                <w:lang w:eastAsia="ja-JP"/>
              </w:rPr>
              <w:t xml:space="preserve">אגרה </w:t>
            </w:r>
            <w:r w:rsidR="00FE19B2">
              <w:rPr>
                <w:rFonts w:ascii="Arial" w:eastAsia="Arial Unicode MS" w:hAnsi="Arial" w:cs="David" w:hint="cs"/>
                <w:snapToGrid w:val="0"/>
                <w:color w:val="000000"/>
                <w:sz w:val="20"/>
                <w:szCs w:val="26"/>
                <w:rtl/>
                <w:lang w:eastAsia="ja-JP"/>
              </w:rPr>
              <w:t xml:space="preserve">שנתית </w:t>
            </w:r>
            <w:r>
              <w:rPr>
                <w:rFonts w:ascii="Arial" w:eastAsia="Arial Unicode MS" w:hAnsi="Arial" w:cs="David" w:hint="cs"/>
                <w:snapToGrid w:val="0"/>
                <w:color w:val="000000"/>
                <w:sz w:val="20"/>
                <w:szCs w:val="26"/>
                <w:rtl/>
                <w:lang w:eastAsia="ja-JP"/>
              </w:rPr>
              <w:t>בעד רישיון להפעלת מוסך מומחה</w:t>
            </w:r>
            <w:r w:rsidR="00940C44">
              <w:rPr>
                <w:rFonts w:ascii="Arial" w:eastAsia="Arial Unicode MS" w:hAnsi="Arial" w:cs="David" w:hint="cs"/>
                <w:snapToGrid w:val="0"/>
                <w:color w:val="000000"/>
                <w:sz w:val="20"/>
                <w:szCs w:val="26"/>
                <w:rtl/>
                <w:lang w:eastAsia="ja-JP"/>
              </w:rPr>
              <w:t>,</w:t>
            </w:r>
            <w:r w:rsidR="00851A38">
              <w:rPr>
                <w:rFonts w:ascii="Arial" w:eastAsia="Arial Unicode MS" w:hAnsi="Arial" w:cs="David" w:hint="cs"/>
                <w:snapToGrid w:val="0"/>
                <w:color w:val="000000"/>
                <w:sz w:val="20"/>
                <w:szCs w:val="26"/>
                <w:rtl/>
                <w:lang w:eastAsia="ja-JP"/>
              </w:rPr>
              <w:t xml:space="preserve"> נוסף על האגר</w:t>
            </w:r>
            <w:r w:rsidR="003D7AE0">
              <w:rPr>
                <w:rFonts w:ascii="Arial" w:eastAsia="Arial Unicode MS" w:hAnsi="Arial" w:cs="David" w:hint="cs"/>
                <w:snapToGrid w:val="0"/>
                <w:color w:val="000000"/>
                <w:sz w:val="20"/>
                <w:szCs w:val="26"/>
                <w:rtl/>
                <w:lang w:eastAsia="ja-JP"/>
              </w:rPr>
              <w:t>ות</w:t>
            </w:r>
            <w:r w:rsidR="00851A38">
              <w:rPr>
                <w:rFonts w:ascii="Arial" w:eastAsia="Arial Unicode MS" w:hAnsi="Arial" w:cs="David" w:hint="cs"/>
                <w:snapToGrid w:val="0"/>
                <w:color w:val="000000"/>
                <w:sz w:val="20"/>
                <w:szCs w:val="26"/>
                <w:rtl/>
                <w:lang w:eastAsia="ja-JP"/>
              </w:rPr>
              <w:t xml:space="preserve"> לפי פסק</w:t>
            </w:r>
            <w:r w:rsidR="003D7AE0">
              <w:rPr>
                <w:rFonts w:ascii="Arial" w:eastAsia="Arial Unicode MS" w:hAnsi="Arial" w:cs="David" w:hint="cs"/>
                <w:snapToGrid w:val="0"/>
                <w:color w:val="000000"/>
                <w:sz w:val="20"/>
                <w:szCs w:val="26"/>
                <w:rtl/>
                <w:lang w:eastAsia="ja-JP"/>
              </w:rPr>
              <w:t>אות</w:t>
            </w:r>
            <w:r w:rsidR="00851A38">
              <w:rPr>
                <w:rFonts w:ascii="Arial" w:eastAsia="Arial Unicode MS" w:hAnsi="Arial" w:cs="David" w:hint="cs"/>
                <w:snapToGrid w:val="0"/>
                <w:color w:val="000000"/>
                <w:sz w:val="20"/>
                <w:szCs w:val="26"/>
                <w:rtl/>
                <w:lang w:eastAsia="ja-JP"/>
              </w:rPr>
              <w:t xml:space="preserve"> (1)</w:t>
            </w:r>
            <w:r w:rsidR="003D7AE0">
              <w:rPr>
                <w:rFonts w:ascii="Arial" w:eastAsia="Arial Unicode MS" w:hAnsi="Arial" w:cs="David" w:hint="cs"/>
                <w:snapToGrid w:val="0"/>
                <w:color w:val="000000"/>
                <w:sz w:val="20"/>
                <w:szCs w:val="26"/>
                <w:rtl/>
                <w:lang w:eastAsia="ja-JP"/>
              </w:rPr>
              <w:t xml:space="preserve"> ו-(2)</w:t>
            </w:r>
          </w:p>
        </w:tc>
        <w:tc>
          <w:tcPr>
            <w:tcW w:w="2833" w:type="dxa"/>
            <w:gridSpan w:val="2"/>
            <w:shd w:val="clear" w:color="auto" w:fill="auto"/>
          </w:tcPr>
          <w:p w14:paraId="53582089" w14:textId="77777777" w:rsidR="004A15BA" w:rsidRDefault="004A15BA" w:rsidP="004A15BA">
            <w:pPr>
              <w:keepLines/>
              <w:widowControl w:val="0"/>
              <w:tabs>
                <w:tab w:val="left" w:pos="624"/>
                <w:tab w:val="left" w:pos="1247"/>
              </w:tabs>
              <w:autoSpaceDE w:val="0"/>
              <w:autoSpaceDN w:val="0"/>
              <w:adjustRightInd w:val="0"/>
              <w:snapToGrid w:val="0"/>
              <w:spacing w:after="0" w:line="360" w:lineRule="auto"/>
              <w:jc w:val="center"/>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3</w:t>
            </w:r>
            <w:r w:rsidR="00520B39">
              <w:rPr>
                <w:rFonts w:ascii="Arial" w:eastAsia="Arial Unicode MS" w:hAnsi="Arial" w:cs="David" w:hint="cs"/>
                <w:snapToGrid w:val="0"/>
                <w:color w:val="000000"/>
                <w:sz w:val="20"/>
                <w:szCs w:val="26"/>
                <w:rtl/>
                <w:lang w:eastAsia="ja-JP"/>
              </w:rPr>
              <w:t>1</w:t>
            </w:r>
            <w:r>
              <w:rPr>
                <w:rFonts w:ascii="Arial" w:eastAsia="Arial Unicode MS" w:hAnsi="Arial" w:cs="David" w:hint="cs"/>
                <w:snapToGrid w:val="0"/>
                <w:color w:val="000000"/>
                <w:sz w:val="20"/>
                <w:szCs w:val="26"/>
                <w:rtl/>
                <w:lang w:eastAsia="ja-JP"/>
              </w:rPr>
              <w:t>0</w:t>
            </w:r>
          </w:p>
        </w:tc>
      </w:tr>
      <w:tr w:rsidR="004A15BA" w:rsidRPr="00F52593" w14:paraId="5EE083F1" w14:textId="77777777" w:rsidTr="005E6DC4">
        <w:trPr>
          <w:cantSplit/>
          <w:trHeight w:val="60"/>
        </w:trPr>
        <w:tc>
          <w:tcPr>
            <w:tcW w:w="1867" w:type="dxa"/>
            <w:shd w:val="clear" w:color="auto" w:fill="auto"/>
          </w:tcPr>
          <w:p w14:paraId="4D69CD97" w14:textId="77777777" w:rsidR="004A15BA" w:rsidRPr="00F52593" w:rsidRDefault="004A15BA" w:rsidP="004A15BA">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426" w:type="dxa"/>
            <w:shd w:val="clear" w:color="auto" w:fill="auto"/>
          </w:tcPr>
          <w:p w14:paraId="6F00F1E5" w14:textId="77777777" w:rsidR="004A15BA" w:rsidRPr="00F52593" w:rsidRDefault="004A15BA" w:rsidP="004A15BA">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68" w:type="dxa"/>
            <w:shd w:val="clear" w:color="auto" w:fill="auto"/>
          </w:tcPr>
          <w:p w14:paraId="124CC871" w14:textId="77777777" w:rsidR="004A15BA" w:rsidRPr="00F52593" w:rsidRDefault="004A15BA" w:rsidP="004A15BA">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4538" w:type="dxa"/>
            <w:gridSpan w:val="6"/>
            <w:shd w:val="clear" w:color="auto" w:fill="auto"/>
          </w:tcPr>
          <w:p w14:paraId="26B26068" w14:textId="77777777" w:rsidR="004A15BA" w:rsidRPr="00F52593" w:rsidRDefault="004A15BA" w:rsidP="00FE19B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r w:rsidRPr="00F52593">
              <w:rPr>
                <w:rFonts w:ascii="Arial" w:eastAsia="Arial Unicode MS" w:hAnsi="Arial" w:cs="David" w:hint="cs"/>
                <w:snapToGrid w:val="0"/>
                <w:color w:val="000000"/>
                <w:sz w:val="20"/>
                <w:szCs w:val="26"/>
                <w:rtl/>
                <w:lang w:eastAsia="ja-JP"/>
              </w:rPr>
              <w:t>(</w:t>
            </w:r>
            <w:r>
              <w:rPr>
                <w:rFonts w:ascii="Arial" w:eastAsia="Arial Unicode MS" w:hAnsi="Arial" w:cs="David" w:hint="cs"/>
                <w:snapToGrid w:val="0"/>
                <w:color w:val="000000"/>
                <w:sz w:val="20"/>
                <w:szCs w:val="26"/>
                <w:rtl/>
                <w:lang w:eastAsia="ja-JP"/>
              </w:rPr>
              <w:t>4</w:t>
            </w:r>
            <w:r w:rsidRPr="00F52593">
              <w:rPr>
                <w:rFonts w:ascii="Arial" w:eastAsia="Arial Unicode MS" w:hAnsi="Arial" w:cs="David" w:hint="cs"/>
                <w:snapToGrid w:val="0"/>
                <w:color w:val="000000"/>
                <w:sz w:val="20"/>
                <w:szCs w:val="26"/>
                <w:rtl/>
                <w:lang w:eastAsia="ja-JP"/>
              </w:rPr>
              <w:t>)</w:t>
            </w:r>
            <w:r w:rsidRPr="00F52593">
              <w:rPr>
                <w:rFonts w:ascii="Arial" w:eastAsia="Arial Unicode MS" w:hAnsi="Arial" w:cs="David"/>
                <w:snapToGrid w:val="0"/>
                <w:color w:val="000000"/>
                <w:sz w:val="20"/>
                <w:szCs w:val="26"/>
                <w:rtl/>
                <w:lang w:eastAsia="ja-JP"/>
              </w:rPr>
              <w:tab/>
            </w:r>
            <w:r w:rsidRPr="00F52593">
              <w:rPr>
                <w:rFonts w:ascii="Arial" w:eastAsia="Arial Unicode MS" w:hAnsi="Arial" w:cs="David" w:hint="cs"/>
                <w:snapToGrid w:val="0"/>
                <w:color w:val="000000"/>
                <w:sz w:val="20"/>
                <w:szCs w:val="26"/>
                <w:rtl/>
                <w:lang w:eastAsia="ja-JP"/>
              </w:rPr>
              <w:t xml:space="preserve"> </w:t>
            </w:r>
            <w:r w:rsidR="00851A38">
              <w:rPr>
                <w:rFonts w:ascii="Arial" w:eastAsia="Arial Unicode MS" w:hAnsi="Arial" w:cs="David" w:hint="cs"/>
                <w:snapToGrid w:val="0"/>
                <w:color w:val="000000"/>
                <w:sz w:val="20"/>
                <w:szCs w:val="26"/>
                <w:rtl/>
                <w:lang w:eastAsia="ja-JP"/>
              </w:rPr>
              <w:t xml:space="preserve">אגרה </w:t>
            </w:r>
            <w:r w:rsidR="00FE19B2">
              <w:rPr>
                <w:rFonts w:ascii="Arial" w:eastAsia="Arial Unicode MS" w:hAnsi="Arial" w:cs="David" w:hint="cs"/>
                <w:snapToGrid w:val="0"/>
                <w:color w:val="000000"/>
                <w:sz w:val="20"/>
                <w:szCs w:val="26"/>
                <w:rtl/>
                <w:lang w:eastAsia="ja-JP"/>
              </w:rPr>
              <w:t xml:space="preserve">שנתית </w:t>
            </w:r>
            <w:r w:rsidRPr="00F52593">
              <w:rPr>
                <w:rFonts w:ascii="Arial" w:eastAsia="Arial Unicode MS" w:hAnsi="Arial" w:cs="David" w:hint="cs"/>
                <w:snapToGrid w:val="0"/>
                <w:color w:val="000000"/>
                <w:sz w:val="20"/>
                <w:szCs w:val="26"/>
                <w:rtl/>
                <w:lang w:eastAsia="ja-JP"/>
              </w:rPr>
              <w:t>בעד רישיון לניהול מקצועי של מוסך</w:t>
            </w:r>
          </w:p>
        </w:tc>
        <w:tc>
          <w:tcPr>
            <w:tcW w:w="2833" w:type="dxa"/>
            <w:gridSpan w:val="2"/>
            <w:shd w:val="clear" w:color="auto" w:fill="auto"/>
          </w:tcPr>
          <w:p w14:paraId="242948F4" w14:textId="77777777" w:rsidR="004A15BA" w:rsidRPr="00F52593" w:rsidRDefault="004A15BA" w:rsidP="00520B39">
            <w:pPr>
              <w:keepLines/>
              <w:widowControl w:val="0"/>
              <w:tabs>
                <w:tab w:val="left" w:pos="624"/>
                <w:tab w:val="left" w:pos="1247"/>
              </w:tabs>
              <w:autoSpaceDE w:val="0"/>
              <w:autoSpaceDN w:val="0"/>
              <w:adjustRightInd w:val="0"/>
              <w:snapToGrid w:val="0"/>
              <w:spacing w:after="0" w:line="360" w:lineRule="auto"/>
              <w:jc w:val="center"/>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19</w:t>
            </w:r>
            <w:r w:rsidR="00520B39">
              <w:rPr>
                <w:rFonts w:ascii="Arial" w:eastAsia="Arial Unicode MS" w:hAnsi="Arial" w:cs="David" w:hint="cs"/>
                <w:snapToGrid w:val="0"/>
                <w:color w:val="000000"/>
                <w:sz w:val="20"/>
                <w:szCs w:val="26"/>
                <w:rtl/>
                <w:lang w:eastAsia="ja-JP"/>
              </w:rPr>
              <w:t>1</w:t>
            </w:r>
          </w:p>
        </w:tc>
      </w:tr>
      <w:tr w:rsidR="004A15BA" w:rsidRPr="00F52593" w14:paraId="3EF2A84B" w14:textId="77777777" w:rsidTr="005E6DC4">
        <w:trPr>
          <w:cantSplit/>
          <w:trHeight w:val="60"/>
        </w:trPr>
        <w:tc>
          <w:tcPr>
            <w:tcW w:w="1867" w:type="dxa"/>
            <w:shd w:val="clear" w:color="auto" w:fill="auto"/>
          </w:tcPr>
          <w:p w14:paraId="6632A371" w14:textId="77777777" w:rsidR="004A15BA" w:rsidRPr="00F52593" w:rsidRDefault="004A15BA" w:rsidP="004A15BA">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426" w:type="dxa"/>
            <w:shd w:val="clear" w:color="auto" w:fill="auto"/>
          </w:tcPr>
          <w:p w14:paraId="3FB51FA9" w14:textId="77777777" w:rsidR="004A15BA" w:rsidRPr="00F52593" w:rsidRDefault="004A15BA" w:rsidP="004A15BA">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68" w:type="dxa"/>
            <w:shd w:val="clear" w:color="auto" w:fill="auto"/>
          </w:tcPr>
          <w:p w14:paraId="228C68AB" w14:textId="77777777" w:rsidR="004A15BA" w:rsidRPr="00F52593" w:rsidRDefault="004A15BA" w:rsidP="004A15BA">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4538" w:type="dxa"/>
            <w:gridSpan w:val="6"/>
            <w:shd w:val="clear" w:color="auto" w:fill="auto"/>
          </w:tcPr>
          <w:p w14:paraId="7F982C87" w14:textId="77777777" w:rsidR="004A15BA" w:rsidRPr="00F52593" w:rsidRDefault="004A15BA" w:rsidP="006A414E">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r w:rsidRPr="00F52593">
              <w:rPr>
                <w:rFonts w:ascii="Arial" w:eastAsia="Arial Unicode MS" w:hAnsi="Arial" w:cs="David" w:hint="cs"/>
                <w:snapToGrid w:val="0"/>
                <w:color w:val="000000"/>
                <w:sz w:val="20"/>
                <w:szCs w:val="26"/>
                <w:rtl/>
                <w:lang w:eastAsia="ja-JP"/>
              </w:rPr>
              <w:t>(</w:t>
            </w:r>
            <w:r>
              <w:rPr>
                <w:rFonts w:ascii="Arial" w:eastAsia="Arial Unicode MS" w:hAnsi="Arial" w:cs="David" w:hint="cs"/>
                <w:snapToGrid w:val="0"/>
                <w:color w:val="000000"/>
                <w:sz w:val="20"/>
                <w:szCs w:val="26"/>
                <w:rtl/>
                <w:lang w:eastAsia="ja-JP"/>
              </w:rPr>
              <w:t>5</w:t>
            </w:r>
            <w:r w:rsidRPr="00F52593">
              <w:rPr>
                <w:rFonts w:ascii="Arial" w:eastAsia="Arial Unicode MS" w:hAnsi="Arial" w:cs="David" w:hint="cs"/>
                <w:snapToGrid w:val="0"/>
                <w:color w:val="000000"/>
                <w:sz w:val="20"/>
                <w:szCs w:val="26"/>
                <w:rtl/>
                <w:lang w:eastAsia="ja-JP"/>
              </w:rPr>
              <w:t>)</w:t>
            </w:r>
            <w:r w:rsidRPr="00F52593">
              <w:rPr>
                <w:rFonts w:ascii="Arial" w:eastAsia="Arial Unicode MS" w:hAnsi="Arial" w:cs="David"/>
                <w:snapToGrid w:val="0"/>
                <w:color w:val="000000"/>
                <w:sz w:val="20"/>
                <w:szCs w:val="26"/>
                <w:rtl/>
                <w:lang w:eastAsia="ja-JP"/>
              </w:rPr>
              <w:tab/>
            </w:r>
            <w:r w:rsidR="00851A38">
              <w:rPr>
                <w:rFonts w:ascii="Arial" w:eastAsia="Arial Unicode MS" w:hAnsi="Arial" w:cs="David" w:hint="cs"/>
                <w:snapToGrid w:val="0"/>
                <w:color w:val="000000"/>
                <w:sz w:val="20"/>
                <w:szCs w:val="26"/>
                <w:rtl/>
                <w:lang w:eastAsia="ja-JP"/>
              </w:rPr>
              <w:t xml:space="preserve">אגרה </w:t>
            </w:r>
            <w:r>
              <w:rPr>
                <w:rFonts w:ascii="Arial" w:eastAsia="Arial Unicode MS" w:hAnsi="Arial" w:cs="David" w:hint="cs"/>
                <w:snapToGrid w:val="0"/>
                <w:color w:val="000000"/>
                <w:sz w:val="20"/>
                <w:szCs w:val="26"/>
                <w:rtl/>
                <w:lang w:eastAsia="ja-JP"/>
              </w:rPr>
              <w:t>בעד</w:t>
            </w:r>
            <w:r w:rsidRPr="00F52593">
              <w:rPr>
                <w:rFonts w:ascii="Arial" w:eastAsia="Arial Unicode MS" w:hAnsi="Arial" w:cs="David" w:hint="cs"/>
                <w:snapToGrid w:val="0"/>
                <w:color w:val="000000"/>
                <w:sz w:val="20"/>
                <w:szCs w:val="26"/>
                <w:rtl/>
                <w:lang w:eastAsia="ja-JP"/>
              </w:rPr>
              <w:t xml:space="preserve"> </w:t>
            </w:r>
            <w:r w:rsidR="006A414E">
              <w:rPr>
                <w:rFonts w:ascii="Arial" w:eastAsia="Arial Unicode MS" w:hAnsi="Arial" w:cs="David" w:hint="cs"/>
                <w:snapToGrid w:val="0"/>
                <w:color w:val="000000"/>
                <w:sz w:val="20"/>
                <w:szCs w:val="26"/>
                <w:rtl/>
                <w:lang w:eastAsia="ja-JP"/>
              </w:rPr>
              <w:t>השתתפות ב</w:t>
            </w:r>
            <w:r w:rsidRPr="00F52593">
              <w:rPr>
                <w:rFonts w:ascii="Arial" w:eastAsia="Arial Unicode MS" w:hAnsi="Arial" w:cs="David" w:hint="cs"/>
                <w:snapToGrid w:val="0"/>
                <w:color w:val="000000"/>
                <w:sz w:val="20"/>
                <w:szCs w:val="26"/>
                <w:rtl/>
                <w:lang w:eastAsia="ja-JP"/>
              </w:rPr>
              <w:t>בחינה</w:t>
            </w:r>
            <w:r>
              <w:rPr>
                <w:rFonts w:ascii="Arial" w:eastAsia="Arial Unicode MS" w:hAnsi="Arial" w:cs="David" w:hint="cs"/>
                <w:snapToGrid w:val="0"/>
                <w:color w:val="000000"/>
                <w:sz w:val="20"/>
                <w:szCs w:val="26"/>
                <w:rtl/>
                <w:lang w:eastAsia="ja-JP"/>
              </w:rPr>
              <w:t xml:space="preserve"> עיונית</w:t>
            </w:r>
          </w:p>
        </w:tc>
        <w:tc>
          <w:tcPr>
            <w:tcW w:w="2833" w:type="dxa"/>
            <w:gridSpan w:val="2"/>
            <w:shd w:val="clear" w:color="auto" w:fill="auto"/>
          </w:tcPr>
          <w:p w14:paraId="0BF13108" w14:textId="77777777" w:rsidR="004A15BA" w:rsidRPr="00F52593" w:rsidRDefault="004A15BA" w:rsidP="00520B39">
            <w:pPr>
              <w:keepLines/>
              <w:widowControl w:val="0"/>
              <w:tabs>
                <w:tab w:val="left" w:pos="624"/>
                <w:tab w:val="left" w:pos="1247"/>
              </w:tabs>
              <w:autoSpaceDE w:val="0"/>
              <w:autoSpaceDN w:val="0"/>
              <w:adjustRightInd w:val="0"/>
              <w:snapToGrid w:val="0"/>
              <w:spacing w:after="0" w:line="360" w:lineRule="auto"/>
              <w:jc w:val="center"/>
              <w:textAlignment w:val="center"/>
              <w:rPr>
                <w:rFonts w:ascii="Arial" w:eastAsia="Arial Unicode MS" w:hAnsi="Arial" w:cs="David"/>
                <w:snapToGrid w:val="0"/>
                <w:color w:val="000000"/>
                <w:sz w:val="20"/>
                <w:szCs w:val="26"/>
                <w:lang w:eastAsia="ja-JP"/>
              </w:rPr>
            </w:pPr>
            <w:r>
              <w:rPr>
                <w:rFonts w:ascii="Arial" w:eastAsia="Arial Unicode MS" w:hAnsi="Arial" w:cs="David" w:hint="cs"/>
                <w:snapToGrid w:val="0"/>
                <w:color w:val="000000"/>
                <w:sz w:val="20"/>
                <w:szCs w:val="26"/>
                <w:rtl/>
                <w:lang w:eastAsia="ja-JP"/>
              </w:rPr>
              <w:t>13</w:t>
            </w:r>
            <w:r w:rsidR="00520B39">
              <w:rPr>
                <w:rFonts w:ascii="Arial" w:eastAsia="Arial Unicode MS" w:hAnsi="Arial" w:cs="David" w:hint="cs"/>
                <w:snapToGrid w:val="0"/>
                <w:color w:val="000000"/>
                <w:sz w:val="20"/>
                <w:szCs w:val="26"/>
                <w:rtl/>
                <w:lang w:eastAsia="ja-JP"/>
              </w:rPr>
              <w:t>7</w:t>
            </w:r>
          </w:p>
        </w:tc>
      </w:tr>
      <w:tr w:rsidR="004A15BA" w:rsidRPr="00F52593" w14:paraId="16C3D00D" w14:textId="77777777" w:rsidTr="005E6DC4">
        <w:trPr>
          <w:cantSplit/>
          <w:trHeight w:val="60"/>
        </w:trPr>
        <w:tc>
          <w:tcPr>
            <w:tcW w:w="1867" w:type="dxa"/>
            <w:shd w:val="clear" w:color="auto" w:fill="auto"/>
          </w:tcPr>
          <w:p w14:paraId="7E2F1B69" w14:textId="77777777" w:rsidR="004A15BA" w:rsidRPr="00F52593" w:rsidRDefault="004A15BA" w:rsidP="004A15BA">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426" w:type="dxa"/>
            <w:shd w:val="clear" w:color="auto" w:fill="auto"/>
          </w:tcPr>
          <w:p w14:paraId="703B8700" w14:textId="77777777" w:rsidR="004A15BA" w:rsidRPr="00F52593" w:rsidRDefault="004A15BA" w:rsidP="004A15BA">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68" w:type="dxa"/>
            <w:shd w:val="clear" w:color="auto" w:fill="auto"/>
          </w:tcPr>
          <w:p w14:paraId="36B6EE95" w14:textId="77777777" w:rsidR="004A15BA" w:rsidRPr="00F52593" w:rsidRDefault="004A15BA" w:rsidP="004A15BA">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4538" w:type="dxa"/>
            <w:gridSpan w:val="6"/>
            <w:shd w:val="clear" w:color="auto" w:fill="auto"/>
          </w:tcPr>
          <w:p w14:paraId="22EB8D0B" w14:textId="77777777" w:rsidR="004A15BA" w:rsidRPr="00F52593" w:rsidRDefault="004A15BA" w:rsidP="006A414E">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(6)</w:t>
            </w:r>
            <w:r>
              <w:rPr>
                <w:rFonts w:ascii="Arial" w:eastAsia="Arial Unicode MS" w:hAnsi="Arial" w:cs="David"/>
                <w:snapToGrid w:val="0"/>
                <w:color w:val="000000"/>
                <w:sz w:val="20"/>
                <w:szCs w:val="26"/>
                <w:rtl/>
                <w:lang w:eastAsia="ja-JP"/>
              </w:rPr>
              <w:tab/>
            </w:r>
            <w:r w:rsidR="00851A38">
              <w:rPr>
                <w:rFonts w:ascii="Arial" w:eastAsia="Arial Unicode MS" w:hAnsi="Arial" w:cs="David" w:hint="cs"/>
                <w:snapToGrid w:val="0"/>
                <w:color w:val="000000"/>
                <w:sz w:val="20"/>
                <w:szCs w:val="26"/>
                <w:rtl/>
                <w:lang w:eastAsia="ja-JP"/>
              </w:rPr>
              <w:t xml:space="preserve">אגרה </w:t>
            </w:r>
            <w:r>
              <w:rPr>
                <w:rFonts w:ascii="Arial" w:eastAsia="Arial Unicode MS" w:hAnsi="Arial" w:cs="David" w:hint="cs"/>
                <w:snapToGrid w:val="0"/>
                <w:color w:val="000000"/>
                <w:sz w:val="20"/>
                <w:szCs w:val="26"/>
                <w:rtl/>
                <w:lang w:eastAsia="ja-JP"/>
              </w:rPr>
              <w:t xml:space="preserve">בעד </w:t>
            </w:r>
            <w:r w:rsidR="006A414E">
              <w:rPr>
                <w:rFonts w:ascii="Arial" w:eastAsia="Arial Unicode MS" w:hAnsi="Arial" w:cs="David" w:hint="cs"/>
                <w:snapToGrid w:val="0"/>
                <w:color w:val="000000"/>
                <w:sz w:val="20"/>
                <w:szCs w:val="26"/>
                <w:rtl/>
                <w:lang w:eastAsia="ja-JP"/>
              </w:rPr>
              <w:t>השתתפות ב</w:t>
            </w:r>
            <w:r>
              <w:rPr>
                <w:rFonts w:ascii="Arial" w:eastAsia="Arial Unicode MS" w:hAnsi="Arial" w:cs="David" w:hint="cs"/>
                <w:snapToGrid w:val="0"/>
                <w:color w:val="000000"/>
                <w:sz w:val="20"/>
                <w:szCs w:val="26"/>
                <w:rtl/>
                <w:lang w:eastAsia="ja-JP"/>
              </w:rPr>
              <w:t>בחינה מעשית</w:t>
            </w:r>
          </w:p>
        </w:tc>
        <w:tc>
          <w:tcPr>
            <w:tcW w:w="2833" w:type="dxa"/>
            <w:gridSpan w:val="2"/>
            <w:shd w:val="clear" w:color="auto" w:fill="auto"/>
          </w:tcPr>
          <w:p w14:paraId="418E9A57" w14:textId="77777777" w:rsidR="004A15BA" w:rsidRPr="00F52593" w:rsidDel="00BE36DA" w:rsidRDefault="004A15BA" w:rsidP="00520B39">
            <w:pPr>
              <w:keepLines/>
              <w:widowControl w:val="0"/>
              <w:tabs>
                <w:tab w:val="left" w:pos="624"/>
                <w:tab w:val="left" w:pos="1247"/>
              </w:tabs>
              <w:autoSpaceDE w:val="0"/>
              <w:autoSpaceDN w:val="0"/>
              <w:adjustRightInd w:val="0"/>
              <w:snapToGrid w:val="0"/>
              <w:spacing w:after="0" w:line="360" w:lineRule="auto"/>
              <w:jc w:val="center"/>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23</w:t>
            </w:r>
            <w:r w:rsidR="00520B39">
              <w:rPr>
                <w:rFonts w:ascii="Arial" w:eastAsia="Arial Unicode MS" w:hAnsi="Arial" w:cs="David" w:hint="cs"/>
                <w:snapToGrid w:val="0"/>
                <w:color w:val="000000"/>
                <w:sz w:val="20"/>
                <w:szCs w:val="26"/>
                <w:rtl/>
                <w:lang w:eastAsia="ja-JP"/>
              </w:rPr>
              <w:t>3</w:t>
            </w:r>
          </w:p>
        </w:tc>
      </w:tr>
      <w:tr w:rsidR="004A15BA" w:rsidRPr="00F52593" w14:paraId="240FC576" w14:textId="77777777" w:rsidTr="005E6DC4">
        <w:trPr>
          <w:cantSplit/>
          <w:trHeight w:val="60"/>
        </w:trPr>
        <w:tc>
          <w:tcPr>
            <w:tcW w:w="1867" w:type="dxa"/>
            <w:shd w:val="clear" w:color="auto" w:fill="auto"/>
          </w:tcPr>
          <w:p w14:paraId="71115165" w14:textId="77777777" w:rsidR="004A15BA" w:rsidRPr="00F52593" w:rsidRDefault="004A15BA" w:rsidP="004A15BA">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426" w:type="dxa"/>
            <w:shd w:val="clear" w:color="auto" w:fill="auto"/>
          </w:tcPr>
          <w:p w14:paraId="406C8541" w14:textId="77777777" w:rsidR="004A15BA" w:rsidRPr="00F52593" w:rsidRDefault="004A15BA" w:rsidP="004A15BA">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568" w:type="dxa"/>
            <w:shd w:val="clear" w:color="auto" w:fill="auto"/>
          </w:tcPr>
          <w:p w14:paraId="1E40E84E" w14:textId="77777777" w:rsidR="004A15BA" w:rsidRPr="00F52593" w:rsidRDefault="004A15BA" w:rsidP="004A15BA">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4538" w:type="dxa"/>
            <w:gridSpan w:val="6"/>
            <w:shd w:val="clear" w:color="auto" w:fill="auto"/>
          </w:tcPr>
          <w:p w14:paraId="3B1CBC12" w14:textId="77777777" w:rsidR="004A15BA" w:rsidRPr="00F52593" w:rsidRDefault="004A15BA" w:rsidP="00851A38">
            <w:pPr>
              <w:widowControl w:val="0"/>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F52593">
              <w:rPr>
                <w:rFonts w:ascii="Arial" w:eastAsia="Arial Unicode MS" w:hAnsi="Arial" w:cs="David" w:hint="cs"/>
                <w:snapToGrid w:val="0"/>
                <w:color w:val="000000"/>
                <w:sz w:val="20"/>
                <w:szCs w:val="26"/>
                <w:rtl/>
                <w:lang w:eastAsia="ja-JP"/>
              </w:rPr>
              <w:t>(</w:t>
            </w:r>
            <w:r>
              <w:rPr>
                <w:rFonts w:ascii="Arial" w:eastAsia="Arial Unicode MS" w:hAnsi="Arial" w:cs="David" w:hint="cs"/>
                <w:snapToGrid w:val="0"/>
                <w:color w:val="000000"/>
                <w:sz w:val="20"/>
                <w:szCs w:val="26"/>
                <w:rtl/>
                <w:lang w:eastAsia="ja-JP"/>
              </w:rPr>
              <w:t>5</w:t>
            </w:r>
            <w:r w:rsidRPr="00F52593">
              <w:rPr>
                <w:rFonts w:ascii="Arial" w:eastAsia="Arial Unicode MS" w:hAnsi="Arial" w:cs="David" w:hint="cs"/>
                <w:snapToGrid w:val="0"/>
                <w:color w:val="000000"/>
                <w:sz w:val="20"/>
                <w:szCs w:val="26"/>
                <w:rtl/>
                <w:lang w:eastAsia="ja-JP"/>
              </w:rPr>
              <w:t>)</w:t>
            </w:r>
            <w:r w:rsidRPr="00F52593">
              <w:rPr>
                <w:rFonts w:ascii="Arial" w:eastAsia="Arial Unicode MS" w:hAnsi="Arial" w:cs="David"/>
                <w:snapToGrid w:val="0"/>
                <w:color w:val="000000"/>
                <w:sz w:val="20"/>
                <w:szCs w:val="26"/>
                <w:rtl/>
                <w:lang w:eastAsia="ja-JP"/>
              </w:rPr>
              <w:tab/>
            </w:r>
            <w:r w:rsidR="00851A38">
              <w:rPr>
                <w:rFonts w:ascii="Arial" w:eastAsia="Arial Unicode MS" w:hAnsi="Arial" w:cs="David" w:hint="cs"/>
                <w:snapToGrid w:val="0"/>
                <w:color w:val="000000"/>
                <w:sz w:val="20"/>
                <w:szCs w:val="26"/>
                <w:rtl/>
                <w:lang w:eastAsia="ja-JP"/>
              </w:rPr>
              <w:t xml:space="preserve">אגרה </w:t>
            </w:r>
            <w:r w:rsidR="006A414E">
              <w:rPr>
                <w:rFonts w:ascii="Arial" w:eastAsia="Arial Unicode MS" w:hAnsi="Arial" w:cs="David" w:hint="cs"/>
                <w:snapToGrid w:val="0"/>
                <w:color w:val="000000"/>
                <w:sz w:val="20"/>
                <w:szCs w:val="26"/>
                <w:rtl/>
                <w:lang w:eastAsia="ja-JP"/>
              </w:rPr>
              <w:t xml:space="preserve">בעד </w:t>
            </w:r>
            <w:r w:rsidR="00851A38">
              <w:rPr>
                <w:rFonts w:ascii="Arial" w:eastAsia="Arial Unicode MS" w:hAnsi="Arial" w:cs="David" w:hint="cs"/>
                <w:snapToGrid w:val="0"/>
                <w:color w:val="000000"/>
                <w:sz w:val="20"/>
                <w:szCs w:val="26"/>
                <w:rtl/>
                <w:lang w:eastAsia="ja-JP"/>
              </w:rPr>
              <w:t xml:space="preserve">קבלת </w:t>
            </w:r>
            <w:r w:rsidR="006A414E">
              <w:rPr>
                <w:rFonts w:ascii="Arial" w:eastAsia="Arial Unicode MS" w:hAnsi="Arial" w:cs="David" w:hint="cs"/>
                <w:snapToGrid w:val="0"/>
                <w:color w:val="000000"/>
                <w:sz w:val="20"/>
                <w:szCs w:val="26"/>
                <w:rtl/>
                <w:lang w:eastAsia="ja-JP"/>
              </w:rPr>
              <w:t>העתק מקור או עותק של רישיון</w:t>
            </w:r>
          </w:p>
        </w:tc>
        <w:tc>
          <w:tcPr>
            <w:tcW w:w="2833" w:type="dxa"/>
            <w:gridSpan w:val="2"/>
            <w:shd w:val="clear" w:color="auto" w:fill="auto"/>
          </w:tcPr>
          <w:p w14:paraId="5867E02B" w14:textId="77777777" w:rsidR="004A15BA" w:rsidRPr="00F52593" w:rsidRDefault="004A15BA" w:rsidP="004A15BA">
            <w:pPr>
              <w:keepLines/>
              <w:widowControl w:val="0"/>
              <w:tabs>
                <w:tab w:val="left" w:pos="624"/>
                <w:tab w:val="left" w:pos="1247"/>
              </w:tabs>
              <w:autoSpaceDE w:val="0"/>
              <w:autoSpaceDN w:val="0"/>
              <w:adjustRightInd w:val="0"/>
              <w:snapToGrid w:val="0"/>
              <w:spacing w:after="0" w:line="360" w:lineRule="auto"/>
              <w:jc w:val="center"/>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20</w:t>
            </w:r>
          </w:p>
        </w:tc>
      </w:tr>
      <w:tr w:rsidR="004A15BA" w:rsidRPr="00F52593" w14:paraId="14DFB127" w14:textId="77777777" w:rsidTr="005E6DC4">
        <w:trPr>
          <w:cantSplit/>
          <w:trHeight w:val="60"/>
        </w:trPr>
        <w:tc>
          <w:tcPr>
            <w:tcW w:w="1867" w:type="dxa"/>
            <w:shd w:val="clear" w:color="auto" w:fill="auto"/>
          </w:tcPr>
          <w:p w14:paraId="0C1712AB" w14:textId="77777777" w:rsidR="004A15BA" w:rsidRPr="00F52593" w:rsidRDefault="004A15BA" w:rsidP="004A15BA">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426" w:type="dxa"/>
            <w:shd w:val="clear" w:color="auto" w:fill="auto"/>
          </w:tcPr>
          <w:p w14:paraId="6C33D294" w14:textId="77777777" w:rsidR="004A15BA" w:rsidRPr="00F52593" w:rsidRDefault="004A15BA" w:rsidP="004A15BA">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7939" w:type="dxa"/>
            <w:gridSpan w:val="9"/>
            <w:shd w:val="clear" w:color="auto" w:fill="auto"/>
          </w:tcPr>
          <w:p w14:paraId="1B227B44" w14:textId="77777777" w:rsidR="008C60B2" w:rsidRPr="00F52593" w:rsidRDefault="00104683" w:rsidP="00081835">
            <w:pPr>
              <w:keepLines/>
              <w:widowControl w:val="0"/>
              <w:tabs>
                <w:tab w:val="left" w:pos="624"/>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w:t>
            </w:r>
            <w:r w:rsidR="004A15BA" w:rsidRPr="00F52593">
              <w:rPr>
                <w:rFonts w:ascii="Arial" w:eastAsia="Arial Unicode MS" w:hAnsi="Arial" w:cs="David" w:hint="cs"/>
                <w:snapToGrid w:val="0"/>
                <w:color w:val="000000"/>
                <w:sz w:val="20"/>
                <w:szCs w:val="26"/>
                <w:rtl/>
                <w:lang w:eastAsia="ja-JP"/>
              </w:rPr>
              <w:t xml:space="preserve">ב) </w:t>
            </w:r>
            <w:r w:rsidR="004A15BA" w:rsidRPr="00F52593">
              <w:rPr>
                <w:rFonts w:ascii="Arial" w:eastAsia="Arial Unicode MS" w:hAnsi="Arial" w:cs="David"/>
                <w:snapToGrid w:val="0"/>
                <w:color w:val="000000"/>
                <w:sz w:val="20"/>
                <w:szCs w:val="26"/>
                <w:rtl/>
                <w:lang w:eastAsia="ja-JP"/>
              </w:rPr>
              <w:tab/>
            </w:r>
            <w:r w:rsidR="004A15BA" w:rsidRPr="00F52593">
              <w:rPr>
                <w:rFonts w:ascii="Arial" w:eastAsia="Arial Unicode MS" w:hAnsi="Arial" w:cs="David" w:hint="cs"/>
                <w:snapToGrid w:val="0"/>
                <w:color w:val="000000"/>
                <w:sz w:val="20"/>
                <w:szCs w:val="26"/>
                <w:rtl/>
                <w:lang w:eastAsia="ja-JP"/>
              </w:rPr>
              <w:t>סכום ה</w:t>
            </w:r>
            <w:r w:rsidR="004A15BA" w:rsidRPr="00F52593">
              <w:rPr>
                <w:rFonts w:ascii="Arial" w:eastAsia="Arial Unicode MS" w:hAnsi="Arial" w:cs="David"/>
                <w:snapToGrid w:val="0"/>
                <w:color w:val="000000"/>
                <w:sz w:val="20"/>
                <w:szCs w:val="26"/>
                <w:rtl/>
                <w:lang w:eastAsia="ja-JP"/>
              </w:rPr>
              <w:t xml:space="preserve">אגרה </w:t>
            </w:r>
            <w:r w:rsidR="004A15BA" w:rsidRPr="00F52593">
              <w:rPr>
                <w:rFonts w:ascii="Arial" w:eastAsia="Arial Unicode MS" w:hAnsi="Arial" w:cs="David" w:hint="cs"/>
                <w:snapToGrid w:val="0"/>
                <w:color w:val="000000"/>
                <w:sz w:val="20"/>
                <w:szCs w:val="26"/>
                <w:rtl/>
                <w:lang w:eastAsia="ja-JP"/>
              </w:rPr>
              <w:t xml:space="preserve">לפי פסקאות (1) </w:t>
            </w:r>
            <w:r w:rsidR="006063BE">
              <w:rPr>
                <w:rFonts w:ascii="Arial" w:eastAsia="Arial Unicode MS" w:hAnsi="Arial" w:cs="David" w:hint="cs"/>
                <w:snapToGrid w:val="0"/>
                <w:color w:val="000000"/>
                <w:sz w:val="20"/>
                <w:szCs w:val="26"/>
                <w:rtl/>
                <w:lang w:eastAsia="ja-JP"/>
              </w:rPr>
              <w:t xml:space="preserve">עד </w:t>
            </w:r>
            <w:r w:rsidR="004A15BA" w:rsidRPr="00F52593">
              <w:rPr>
                <w:rFonts w:ascii="Arial" w:eastAsia="Arial Unicode MS" w:hAnsi="Arial" w:cs="David" w:hint="cs"/>
                <w:snapToGrid w:val="0"/>
                <w:color w:val="000000"/>
                <w:sz w:val="20"/>
                <w:szCs w:val="26"/>
                <w:rtl/>
                <w:lang w:eastAsia="ja-JP"/>
              </w:rPr>
              <w:t>(</w:t>
            </w:r>
            <w:r w:rsidR="006063BE">
              <w:rPr>
                <w:rFonts w:ascii="Arial" w:eastAsia="Arial Unicode MS" w:hAnsi="Arial" w:cs="David" w:hint="cs"/>
                <w:snapToGrid w:val="0"/>
                <w:color w:val="000000"/>
                <w:sz w:val="20"/>
                <w:szCs w:val="26"/>
                <w:rtl/>
                <w:lang w:eastAsia="ja-JP"/>
              </w:rPr>
              <w:t>4</w:t>
            </w:r>
            <w:r w:rsidR="004A15BA" w:rsidRPr="00F52593">
              <w:rPr>
                <w:rFonts w:ascii="Arial" w:eastAsia="Arial Unicode MS" w:hAnsi="Arial" w:cs="David" w:hint="cs"/>
                <w:snapToGrid w:val="0"/>
                <w:color w:val="000000"/>
                <w:sz w:val="20"/>
                <w:szCs w:val="26"/>
                <w:rtl/>
                <w:lang w:eastAsia="ja-JP"/>
              </w:rPr>
              <w:t xml:space="preserve">) </w:t>
            </w:r>
            <w:r w:rsidR="00851A38">
              <w:rPr>
                <w:rFonts w:ascii="Arial" w:eastAsia="Arial Unicode MS" w:hAnsi="Arial" w:cs="David" w:hint="cs"/>
                <w:snapToGrid w:val="0"/>
                <w:color w:val="000000"/>
                <w:sz w:val="20"/>
                <w:szCs w:val="26"/>
                <w:rtl/>
                <w:lang w:eastAsia="ja-JP"/>
              </w:rPr>
              <w:t xml:space="preserve">שבתקנת משנה (א), לעניין רישיון כאמור </w:t>
            </w:r>
            <w:r w:rsidR="00FE19B2">
              <w:rPr>
                <w:rFonts w:ascii="Arial" w:eastAsia="Arial Unicode MS" w:hAnsi="Arial" w:cs="David" w:hint="cs"/>
                <w:snapToGrid w:val="0"/>
                <w:color w:val="000000"/>
                <w:sz w:val="20"/>
                <w:szCs w:val="26"/>
                <w:rtl/>
                <w:lang w:eastAsia="ja-JP"/>
              </w:rPr>
              <w:t xml:space="preserve">באותן פסקאות </w:t>
            </w:r>
            <w:r w:rsidR="00C73304">
              <w:rPr>
                <w:rFonts w:ascii="Arial" w:eastAsia="Arial Unicode MS" w:hAnsi="Arial" w:cs="David" w:hint="cs"/>
                <w:snapToGrid w:val="0"/>
                <w:color w:val="000000"/>
                <w:sz w:val="20"/>
                <w:szCs w:val="26"/>
                <w:rtl/>
                <w:lang w:eastAsia="ja-JP"/>
              </w:rPr>
              <w:t>שניתן או שחודש לאחר יום 1 בינואר</w:t>
            </w:r>
            <w:r w:rsidR="00081835">
              <w:rPr>
                <w:rFonts w:ascii="Arial" w:eastAsia="Arial Unicode MS" w:hAnsi="Arial" w:cs="David" w:hint="cs"/>
                <w:snapToGrid w:val="0"/>
                <w:color w:val="000000"/>
                <w:sz w:val="20"/>
                <w:szCs w:val="26"/>
                <w:rtl/>
                <w:lang w:eastAsia="ja-JP"/>
              </w:rPr>
              <w:t>,</w:t>
            </w:r>
            <w:r w:rsidR="00C73304">
              <w:rPr>
                <w:rFonts w:ascii="Arial" w:eastAsia="Arial Unicode MS" w:hAnsi="Arial" w:cs="David" w:hint="cs"/>
                <w:snapToGrid w:val="0"/>
                <w:color w:val="000000"/>
                <w:sz w:val="20"/>
                <w:szCs w:val="26"/>
                <w:rtl/>
                <w:lang w:eastAsia="ja-JP"/>
              </w:rPr>
              <w:t xml:space="preserve"> בשנה שבה ניתן או חודש כאמור</w:t>
            </w:r>
            <w:r w:rsidR="004A15BA" w:rsidRPr="00F52593">
              <w:rPr>
                <w:rFonts w:ascii="Arial" w:eastAsia="Arial Unicode MS" w:hAnsi="Arial" w:cs="David" w:hint="cs"/>
                <w:snapToGrid w:val="0"/>
                <w:color w:val="000000"/>
                <w:sz w:val="20"/>
                <w:szCs w:val="26"/>
                <w:rtl/>
                <w:lang w:eastAsia="ja-JP"/>
              </w:rPr>
              <w:t xml:space="preserve">, </w:t>
            </w:r>
            <w:r w:rsidR="00851A38">
              <w:rPr>
                <w:rFonts w:ascii="Arial" w:eastAsia="Arial Unicode MS" w:hAnsi="Arial" w:cs="David" w:hint="cs"/>
                <w:snapToGrid w:val="0"/>
                <w:color w:val="000000"/>
                <w:sz w:val="20"/>
                <w:szCs w:val="26"/>
                <w:rtl/>
                <w:lang w:eastAsia="ja-JP"/>
              </w:rPr>
              <w:t>י</w:t>
            </w:r>
            <w:r w:rsidR="004A15BA" w:rsidRPr="00F52593">
              <w:rPr>
                <w:rFonts w:ascii="Arial" w:eastAsia="Arial Unicode MS" w:hAnsi="Arial" w:cs="David" w:hint="cs"/>
                <w:snapToGrid w:val="0"/>
                <w:color w:val="000000"/>
                <w:sz w:val="20"/>
                <w:szCs w:val="26"/>
                <w:rtl/>
                <w:lang w:eastAsia="ja-JP"/>
              </w:rPr>
              <w:t xml:space="preserve">היה החלק </w:t>
            </w:r>
            <w:r w:rsidR="006063BE">
              <w:rPr>
                <w:rFonts w:ascii="Arial" w:eastAsia="Arial Unicode MS" w:hAnsi="Arial" w:cs="David" w:hint="cs"/>
                <w:snapToGrid w:val="0"/>
                <w:color w:val="000000"/>
                <w:sz w:val="20"/>
                <w:szCs w:val="26"/>
                <w:rtl/>
                <w:lang w:eastAsia="ja-JP"/>
              </w:rPr>
              <w:t>הש</w:t>
            </w:r>
            <w:r w:rsidR="00851A38">
              <w:rPr>
                <w:rFonts w:ascii="Arial" w:eastAsia="Arial Unicode MS" w:hAnsi="Arial" w:cs="David" w:hint="cs"/>
                <w:snapToGrid w:val="0"/>
                <w:color w:val="000000"/>
                <w:sz w:val="20"/>
                <w:szCs w:val="26"/>
                <w:rtl/>
                <w:lang w:eastAsia="ja-JP"/>
              </w:rPr>
              <w:t>נ</w:t>
            </w:r>
            <w:r w:rsidR="006063BE">
              <w:rPr>
                <w:rFonts w:ascii="Arial" w:eastAsia="Arial Unicode MS" w:hAnsi="Arial" w:cs="David" w:hint="cs"/>
                <w:snapToGrid w:val="0"/>
                <w:color w:val="000000"/>
                <w:sz w:val="20"/>
                <w:szCs w:val="26"/>
                <w:rtl/>
                <w:lang w:eastAsia="ja-JP"/>
              </w:rPr>
              <w:t>ים-עשר</w:t>
            </w:r>
            <w:r w:rsidR="006063BE" w:rsidRPr="00F52593">
              <w:rPr>
                <w:rFonts w:ascii="Arial" w:eastAsia="Arial Unicode MS" w:hAnsi="Arial" w:cs="David" w:hint="cs"/>
                <w:snapToGrid w:val="0"/>
                <w:color w:val="000000"/>
                <w:sz w:val="20"/>
                <w:szCs w:val="26"/>
                <w:rtl/>
                <w:lang w:eastAsia="ja-JP"/>
              </w:rPr>
              <w:t xml:space="preserve"> </w:t>
            </w:r>
            <w:r w:rsidR="004A15BA" w:rsidRPr="00F52593">
              <w:rPr>
                <w:rFonts w:ascii="Arial" w:eastAsia="Arial Unicode MS" w:hAnsi="Arial" w:cs="David" w:hint="cs"/>
                <w:snapToGrid w:val="0"/>
                <w:color w:val="000000"/>
                <w:sz w:val="20"/>
                <w:szCs w:val="26"/>
                <w:rtl/>
                <w:lang w:eastAsia="ja-JP"/>
              </w:rPr>
              <w:t xml:space="preserve">של האגרה לפי </w:t>
            </w:r>
            <w:r w:rsidR="00851A38">
              <w:rPr>
                <w:rFonts w:ascii="Arial" w:eastAsia="Arial Unicode MS" w:hAnsi="Arial" w:cs="David" w:hint="cs"/>
                <w:snapToGrid w:val="0"/>
                <w:color w:val="000000"/>
                <w:sz w:val="20"/>
                <w:szCs w:val="26"/>
                <w:rtl/>
                <w:lang w:eastAsia="ja-JP"/>
              </w:rPr>
              <w:t>ה</w:t>
            </w:r>
            <w:r w:rsidR="004A15BA" w:rsidRPr="00F52593">
              <w:rPr>
                <w:rFonts w:ascii="Arial" w:eastAsia="Arial Unicode MS" w:hAnsi="Arial" w:cs="David" w:hint="cs"/>
                <w:snapToGrid w:val="0"/>
                <w:color w:val="000000"/>
                <w:sz w:val="20"/>
                <w:szCs w:val="26"/>
                <w:rtl/>
                <w:lang w:eastAsia="ja-JP"/>
              </w:rPr>
              <w:t xml:space="preserve">פסקאות </w:t>
            </w:r>
            <w:r w:rsidR="00851A38">
              <w:rPr>
                <w:rFonts w:ascii="Arial" w:eastAsia="Arial Unicode MS" w:hAnsi="Arial" w:cs="David" w:hint="cs"/>
                <w:snapToGrid w:val="0"/>
                <w:color w:val="000000"/>
                <w:sz w:val="20"/>
                <w:szCs w:val="26"/>
                <w:rtl/>
                <w:lang w:eastAsia="ja-JP"/>
              </w:rPr>
              <w:t xml:space="preserve">האמורות, </w:t>
            </w:r>
            <w:r w:rsidR="004A15BA" w:rsidRPr="00F52593">
              <w:rPr>
                <w:rFonts w:ascii="Arial" w:eastAsia="Arial Unicode MS" w:hAnsi="Arial" w:cs="David"/>
                <w:snapToGrid w:val="0"/>
                <w:color w:val="000000"/>
                <w:sz w:val="20"/>
                <w:szCs w:val="26"/>
                <w:rtl/>
                <w:lang w:eastAsia="ja-JP"/>
              </w:rPr>
              <w:t xml:space="preserve">בעד כל חודש </w:t>
            </w:r>
            <w:r w:rsidR="00851A38">
              <w:rPr>
                <w:rFonts w:ascii="Arial" w:eastAsia="Arial Unicode MS" w:hAnsi="Arial" w:cs="David" w:hint="cs"/>
                <w:snapToGrid w:val="0"/>
                <w:color w:val="000000"/>
                <w:sz w:val="20"/>
                <w:szCs w:val="26"/>
                <w:rtl/>
                <w:lang w:eastAsia="ja-JP"/>
              </w:rPr>
              <w:t xml:space="preserve">של תקופת הרישיון </w:t>
            </w:r>
            <w:r w:rsidR="004A15BA" w:rsidRPr="00F52593">
              <w:rPr>
                <w:rFonts w:ascii="Arial" w:eastAsia="Arial Unicode MS" w:hAnsi="Arial" w:cs="David" w:hint="cs"/>
                <w:snapToGrid w:val="0"/>
                <w:color w:val="000000"/>
                <w:sz w:val="20"/>
                <w:szCs w:val="26"/>
                <w:rtl/>
                <w:lang w:eastAsia="ja-JP"/>
              </w:rPr>
              <w:t>א</w:t>
            </w:r>
            <w:r w:rsidR="004A15BA" w:rsidRPr="00F52593">
              <w:rPr>
                <w:rFonts w:ascii="Arial" w:eastAsia="Arial Unicode MS" w:hAnsi="Arial" w:cs="David"/>
                <w:snapToGrid w:val="0"/>
                <w:color w:val="000000"/>
                <w:sz w:val="20"/>
                <w:szCs w:val="26"/>
                <w:rtl/>
                <w:lang w:eastAsia="ja-JP"/>
              </w:rPr>
              <w:t xml:space="preserve">ו חלק ממנו, </w:t>
            </w:r>
            <w:r w:rsidR="004A15BA" w:rsidRPr="00F52593">
              <w:rPr>
                <w:rFonts w:ascii="Arial" w:eastAsia="Arial Unicode MS" w:hAnsi="Arial" w:cs="David" w:hint="cs"/>
                <w:snapToGrid w:val="0"/>
                <w:color w:val="000000"/>
                <w:sz w:val="20"/>
                <w:szCs w:val="26"/>
                <w:rtl/>
                <w:lang w:eastAsia="ja-JP"/>
              </w:rPr>
              <w:t>ויעוגל כאמור בתקנת משנה (</w:t>
            </w:r>
            <w:r w:rsidR="009E0505">
              <w:rPr>
                <w:rFonts w:ascii="Arial" w:eastAsia="Arial Unicode MS" w:hAnsi="Arial" w:cs="David" w:hint="cs"/>
                <w:snapToGrid w:val="0"/>
                <w:color w:val="000000"/>
                <w:sz w:val="20"/>
                <w:szCs w:val="26"/>
                <w:rtl/>
                <w:lang w:eastAsia="ja-JP"/>
              </w:rPr>
              <w:t>ה</w:t>
            </w:r>
            <w:r w:rsidR="004A15BA" w:rsidRPr="00F52593">
              <w:rPr>
                <w:rFonts w:ascii="Arial" w:eastAsia="Arial Unicode MS" w:hAnsi="Arial" w:cs="David" w:hint="cs"/>
                <w:snapToGrid w:val="0"/>
                <w:color w:val="000000"/>
                <w:sz w:val="20"/>
                <w:szCs w:val="26"/>
                <w:rtl/>
                <w:lang w:eastAsia="ja-JP"/>
              </w:rPr>
              <w:t>)</w:t>
            </w:r>
            <w:r w:rsidR="004A15BA" w:rsidRPr="00F52593">
              <w:rPr>
                <w:rFonts w:ascii="Arial" w:eastAsia="Arial Unicode MS" w:hAnsi="Arial" w:cs="David"/>
                <w:snapToGrid w:val="0"/>
                <w:color w:val="000000"/>
                <w:sz w:val="20"/>
                <w:szCs w:val="26"/>
                <w:rtl/>
                <w:lang w:eastAsia="ja-JP"/>
              </w:rPr>
              <w:t>.</w:t>
            </w:r>
          </w:p>
        </w:tc>
      </w:tr>
      <w:tr w:rsidR="004A15BA" w:rsidRPr="00F52593" w14:paraId="47237CDA" w14:textId="77777777" w:rsidTr="005E6DC4">
        <w:trPr>
          <w:cantSplit/>
          <w:trHeight w:val="60"/>
        </w:trPr>
        <w:tc>
          <w:tcPr>
            <w:tcW w:w="1867" w:type="dxa"/>
            <w:shd w:val="clear" w:color="auto" w:fill="auto"/>
          </w:tcPr>
          <w:p w14:paraId="649BE9A7" w14:textId="77777777" w:rsidR="004A15BA" w:rsidRPr="00F52593" w:rsidRDefault="004A15BA" w:rsidP="004A15BA">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426" w:type="dxa"/>
            <w:shd w:val="clear" w:color="auto" w:fill="auto"/>
          </w:tcPr>
          <w:p w14:paraId="4C5F8641" w14:textId="77777777" w:rsidR="004A15BA" w:rsidRPr="00F52593" w:rsidRDefault="004A15BA" w:rsidP="004A15BA">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7939" w:type="dxa"/>
            <w:gridSpan w:val="9"/>
            <w:shd w:val="clear" w:color="auto" w:fill="auto"/>
          </w:tcPr>
          <w:p w14:paraId="07AE5C9C" w14:textId="77777777" w:rsidR="006063BE" w:rsidRPr="00F52593" w:rsidRDefault="004A15BA" w:rsidP="00C65803">
            <w:pPr>
              <w:keepLines/>
              <w:widowControl w:val="0"/>
              <w:tabs>
                <w:tab w:val="left" w:pos="624"/>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F52593">
              <w:rPr>
                <w:rFonts w:ascii="Arial" w:eastAsia="Arial Unicode MS" w:hAnsi="Arial" w:cs="David" w:hint="cs"/>
                <w:snapToGrid w:val="0"/>
                <w:color w:val="000000"/>
                <w:sz w:val="20"/>
                <w:szCs w:val="26"/>
                <w:rtl/>
                <w:lang w:eastAsia="ja-JP"/>
              </w:rPr>
              <w:t>(ג)</w:t>
            </w:r>
            <w:r w:rsidRPr="00F52593">
              <w:rPr>
                <w:rFonts w:ascii="Arial" w:eastAsia="Arial Unicode MS" w:hAnsi="Arial" w:cs="David"/>
                <w:snapToGrid w:val="0"/>
                <w:color w:val="000000"/>
                <w:sz w:val="20"/>
                <w:szCs w:val="26"/>
                <w:rtl/>
                <w:lang w:eastAsia="ja-JP"/>
              </w:rPr>
              <w:tab/>
            </w:r>
            <w:r w:rsidRPr="00F52593">
              <w:rPr>
                <w:rFonts w:ascii="Arial" w:eastAsia="Arial Unicode MS" w:hAnsi="Arial" w:cs="David" w:hint="cs"/>
                <w:snapToGrid w:val="0"/>
                <w:color w:val="000000"/>
                <w:sz w:val="20"/>
                <w:szCs w:val="26"/>
                <w:rtl/>
                <w:lang w:eastAsia="ja-JP"/>
              </w:rPr>
              <w:tab/>
              <w:t xml:space="preserve">סכום האגרה </w:t>
            </w:r>
            <w:r w:rsidR="006063BE">
              <w:rPr>
                <w:rFonts w:ascii="Arial" w:eastAsia="Arial Unicode MS" w:hAnsi="Arial" w:cs="David" w:hint="cs"/>
                <w:snapToGrid w:val="0"/>
                <w:color w:val="000000"/>
                <w:sz w:val="20"/>
                <w:szCs w:val="26"/>
                <w:rtl/>
                <w:lang w:eastAsia="ja-JP"/>
              </w:rPr>
              <w:t>בעד השגה על תוצאו</w:t>
            </w:r>
            <w:r w:rsidRPr="00F52593">
              <w:rPr>
                <w:rFonts w:ascii="Arial" w:eastAsia="Arial Unicode MS" w:hAnsi="Arial" w:cs="David" w:hint="cs"/>
                <w:snapToGrid w:val="0"/>
                <w:color w:val="000000"/>
                <w:sz w:val="20"/>
                <w:szCs w:val="26"/>
                <w:rtl/>
                <w:lang w:eastAsia="ja-JP"/>
              </w:rPr>
              <w:t>ת בחינה</w:t>
            </w:r>
            <w:r w:rsidR="00851A38">
              <w:rPr>
                <w:rFonts w:ascii="Arial" w:eastAsia="Arial Unicode MS" w:hAnsi="Arial" w:cs="David" w:hint="cs"/>
                <w:snapToGrid w:val="0"/>
                <w:color w:val="000000"/>
                <w:sz w:val="20"/>
                <w:szCs w:val="26"/>
                <w:rtl/>
                <w:lang w:eastAsia="ja-JP"/>
              </w:rPr>
              <w:t>, עיונית או מעשית,</w:t>
            </w:r>
            <w:r w:rsidRPr="00F52593">
              <w:rPr>
                <w:rFonts w:ascii="Arial" w:eastAsia="Arial Unicode MS" w:hAnsi="Arial" w:cs="David" w:hint="cs"/>
                <w:snapToGrid w:val="0"/>
                <w:color w:val="000000"/>
                <w:sz w:val="20"/>
                <w:szCs w:val="26"/>
                <w:rtl/>
                <w:lang w:eastAsia="ja-JP"/>
              </w:rPr>
              <w:t xml:space="preserve"> יהיה מחצית מן האגרה ששולמה בעד הבחינה</w:t>
            </w:r>
            <w:r w:rsidR="00A32548">
              <w:rPr>
                <w:rFonts w:ascii="Arial" w:eastAsia="Arial Unicode MS" w:hAnsi="Arial" w:cs="David" w:hint="cs"/>
                <w:snapToGrid w:val="0"/>
                <w:color w:val="000000"/>
                <w:sz w:val="20"/>
                <w:szCs w:val="26"/>
                <w:rtl/>
                <w:lang w:eastAsia="ja-JP"/>
              </w:rPr>
              <w:t xml:space="preserve"> כאמור בתקנת משנה (א)</w:t>
            </w:r>
            <w:r w:rsidRPr="00F52593">
              <w:rPr>
                <w:rFonts w:ascii="Arial" w:eastAsia="Arial Unicode MS" w:hAnsi="Arial" w:cs="David" w:hint="cs"/>
                <w:snapToGrid w:val="0"/>
                <w:color w:val="000000"/>
                <w:sz w:val="20"/>
                <w:szCs w:val="26"/>
                <w:rtl/>
                <w:lang w:eastAsia="ja-JP"/>
              </w:rPr>
              <w:t>,</w:t>
            </w:r>
            <w:r w:rsidR="00851A38">
              <w:rPr>
                <w:rFonts w:ascii="Arial" w:eastAsia="Arial Unicode MS" w:hAnsi="Arial" w:cs="David" w:hint="cs"/>
                <w:snapToGrid w:val="0"/>
                <w:color w:val="000000"/>
                <w:sz w:val="20"/>
                <w:szCs w:val="26"/>
                <w:rtl/>
                <w:lang w:eastAsia="ja-JP"/>
              </w:rPr>
              <w:t xml:space="preserve"> לפי העניין,</w:t>
            </w:r>
            <w:r w:rsidRPr="00F52593">
              <w:rPr>
                <w:rFonts w:ascii="Arial" w:eastAsia="Arial Unicode MS" w:hAnsi="Arial" w:cs="David" w:hint="cs"/>
                <w:snapToGrid w:val="0"/>
                <w:color w:val="000000"/>
                <w:sz w:val="20"/>
                <w:szCs w:val="26"/>
                <w:rtl/>
                <w:lang w:eastAsia="ja-JP"/>
              </w:rPr>
              <w:t xml:space="preserve"> ויעוגל כאמור בתקנת משנה (</w:t>
            </w:r>
            <w:r w:rsidR="009E0505">
              <w:rPr>
                <w:rFonts w:ascii="Arial" w:eastAsia="Arial Unicode MS" w:hAnsi="Arial" w:cs="David" w:hint="cs"/>
                <w:snapToGrid w:val="0"/>
                <w:color w:val="000000"/>
                <w:sz w:val="20"/>
                <w:szCs w:val="26"/>
                <w:rtl/>
                <w:lang w:eastAsia="ja-JP"/>
              </w:rPr>
              <w:t>ה</w:t>
            </w:r>
            <w:r w:rsidRPr="00F52593">
              <w:rPr>
                <w:rFonts w:ascii="Arial" w:eastAsia="Arial Unicode MS" w:hAnsi="Arial" w:cs="David" w:hint="cs"/>
                <w:snapToGrid w:val="0"/>
                <w:color w:val="000000"/>
                <w:sz w:val="20"/>
                <w:szCs w:val="26"/>
                <w:rtl/>
                <w:lang w:eastAsia="ja-JP"/>
              </w:rPr>
              <w:t>).</w:t>
            </w:r>
          </w:p>
        </w:tc>
      </w:tr>
      <w:tr w:rsidR="00C73304" w:rsidRPr="00456FFA" w14:paraId="00FA337D" w14:textId="77777777" w:rsidTr="005E6DC4">
        <w:trPr>
          <w:cantSplit/>
          <w:trHeight w:val="60"/>
        </w:trPr>
        <w:tc>
          <w:tcPr>
            <w:tcW w:w="1867" w:type="dxa"/>
            <w:shd w:val="clear" w:color="auto" w:fill="auto"/>
          </w:tcPr>
          <w:p w14:paraId="3779892B" w14:textId="77777777" w:rsidR="00C73304" w:rsidRPr="00456FFA" w:rsidRDefault="00C73304" w:rsidP="004A15BA">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highlight w:val="yellow"/>
                <w:lang w:eastAsia="ja-JP"/>
              </w:rPr>
            </w:pPr>
          </w:p>
        </w:tc>
        <w:tc>
          <w:tcPr>
            <w:tcW w:w="426" w:type="dxa"/>
            <w:shd w:val="clear" w:color="auto" w:fill="auto"/>
          </w:tcPr>
          <w:p w14:paraId="4C900585" w14:textId="77777777" w:rsidR="00C73304" w:rsidRPr="00210834" w:rsidRDefault="00C73304" w:rsidP="004A15BA">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7939" w:type="dxa"/>
            <w:gridSpan w:val="9"/>
            <w:shd w:val="clear" w:color="auto" w:fill="auto"/>
          </w:tcPr>
          <w:p w14:paraId="4C30A36C" w14:textId="77777777" w:rsidR="00C73304" w:rsidRPr="00210834" w:rsidRDefault="00C73304" w:rsidP="00D82D53">
            <w:pPr>
              <w:keepLines/>
              <w:widowControl w:val="0"/>
              <w:tabs>
                <w:tab w:val="left" w:pos="624"/>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210834">
              <w:rPr>
                <w:rFonts w:ascii="Arial" w:eastAsia="Arial Unicode MS" w:hAnsi="Arial" w:cs="David" w:hint="cs"/>
                <w:snapToGrid w:val="0"/>
                <w:color w:val="000000"/>
                <w:sz w:val="20"/>
                <w:szCs w:val="26"/>
                <w:rtl/>
                <w:lang w:eastAsia="ja-JP"/>
              </w:rPr>
              <w:t>(ד)</w:t>
            </w:r>
            <w:r w:rsidRPr="00210834">
              <w:rPr>
                <w:rFonts w:ascii="Arial" w:eastAsia="Arial Unicode MS" w:hAnsi="Arial" w:cs="David"/>
                <w:snapToGrid w:val="0"/>
                <w:color w:val="000000"/>
                <w:sz w:val="20"/>
                <w:szCs w:val="26"/>
                <w:rtl/>
                <w:lang w:eastAsia="ja-JP"/>
              </w:rPr>
              <w:tab/>
            </w:r>
            <w:r w:rsidR="00834A99">
              <w:rPr>
                <w:rFonts w:ascii="Arial" w:eastAsia="Arial Unicode MS" w:hAnsi="Arial" w:cs="David" w:hint="cs"/>
                <w:snapToGrid w:val="0"/>
                <w:color w:val="000000"/>
                <w:sz w:val="20"/>
                <w:szCs w:val="26"/>
                <w:rtl/>
                <w:lang w:eastAsia="ja-JP"/>
              </w:rPr>
              <w:t>הוחזר או בוטל רישיון</w:t>
            </w:r>
            <w:r w:rsidR="00210834" w:rsidRPr="00210834">
              <w:rPr>
                <w:rFonts w:ascii="Arial" w:eastAsia="Arial Unicode MS" w:hAnsi="Arial" w:cs="David" w:hint="cs"/>
                <w:snapToGrid w:val="0"/>
                <w:color w:val="000000"/>
                <w:sz w:val="20"/>
                <w:szCs w:val="26"/>
                <w:rtl/>
                <w:lang w:eastAsia="ja-JP"/>
              </w:rPr>
              <w:t xml:space="preserve">, לבקשת </w:t>
            </w:r>
            <w:r w:rsidRPr="00210834">
              <w:rPr>
                <w:rFonts w:ascii="Arial" w:eastAsia="Arial Unicode MS" w:hAnsi="Arial" w:cs="David" w:hint="cs"/>
                <w:snapToGrid w:val="0"/>
                <w:color w:val="000000"/>
                <w:sz w:val="20"/>
                <w:szCs w:val="26"/>
                <w:rtl/>
                <w:lang w:eastAsia="ja-JP"/>
              </w:rPr>
              <w:t xml:space="preserve">בעל </w:t>
            </w:r>
            <w:r w:rsidR="00210834" w:rsidRPr="00210834">
              <w:rPr>
                <w:rFonts w:ascii="Arial" w:eastAsia="Arial Unicode MS" w:hAnsi="Arial" w:cs="David" w:hint="cs"/>
                <w:snapToGrid w:val="0"/>
                <w:color w:val="000000"/>
                <w:sz w:val="20"/>
                <w:szCs w:val="26"/>
                <w:rtl/>
                <w:lang w:eastAsia="ja-JP"/>
              </w:rPr>
              <w:t>ה</w:t>
            </w:r>
            <w:r w:rsidRPr="00210834">
              <w:rPr>
                <w:rFonts w:ascii="Arial" w:eastAsia="Arial Unicode MS" w:hAnsi="Arial" w:cs="David" w:hint="cs"/>
                <w:snapToGrid w:val="0"/>
                <w:color w:val="000000"/>
                <w:sz w:val="20"/>
                <w:szCs w:val="26"/>
                <w:rtl/>
                <w:lang w:eastAsia="ja-JP"/>
              </w:rPr>
              <w:t>רישיון</w:t>
            </w:r>
            <w:r w:rsidR="00210834" w:rsidRPr="00210834">
              <w:rPr>
                <w:rFonts w:ascii="Arial" w:eastAsia="Arial Unicode MS" w:hAnsi="Arial" w:cs="David" w:hint="cs"/>
                <w:snapToGrid w:val="0"/>
                <w:color w:val="000000"/>
                <w:sz w:val="20"/>
                <w:szCs w:val="26"/>
                <w:rtl/>
                <w:lang w:eastAsia="ja-JP"/>
              </w:rPr>
              <w:t xml:space="preserve">, </w:t>
            </w:r>
            <w:r w:rsidR="00020281" w:rsidRPr="001F1ACE">
              <w:rPr>
                <w:rFonts w:ascii="Arial" w:eastAsia="Arial Unicode MS" w:hAnsi="Arial" w:cs="David" w:hint="cs"/>
                <w:snapToGrid w:val="0"/>
                <w:color w:val="000000"/>
                <w:sz w:val="20"/>
                <w:szCs w:val="26"/>
                <w:rtl/>
                <w:lang w:eastAsia="ja-JP"/>
              </w:rPr>
              <w:t>יחזיר המנהל לבעל הרישיון את סכום האגרה ששילם, באופן יחסי, בעד כל חודש שלם שנותר עד סוף השנה שבה הוחזר או בוטל הרישיון כאמור</w:t>
            </w:r>
            <w:r w:rsidR="009E0505" w:rsidRPr="001F1ACE">
              <w:rPr>
                <w:rFonts w:ascii="Arial" w:eastAsia="Arial Unicode MS" w:hAnsi="Arial" w:cs="David" w:hint="cs"/>
                <w:snapToGrid w:val="0"/>
                <w:color w:val="000000"/>
                <w:sz w:val="20"/>
                <w:szCs w:val="26"/>
                <w:rtl/>
                <w:lang w:eastAsia="ja-JP"/>
              </w:rPr>
              <w:t>;</w:t>
            </w:r>
            <w:r w:rsidR="009E0505" w:rsidRPr="00210834">
              <w:rPr>
                <w:rFonts w:ascii="Arial" w:eastAsia="Arial Unicode MS" w:hAnsi="Arial" w:cs="David" w:hint="cs"/>
                <w:snapToGrid w:val="0"/>
                <w:color w:val="000000"/>
                <w:sz w:val="20"/>
                <w:szCs w:val="26"/>
                <w:rtl/>
                <w:lang w:eastAsia="ja-JP"/>
              </w:rPr>
              <w:t xml:space="preserve"> </w:t>
            </w:r>
            <w:r w:rsidR="00210834" w:rsidRPr="00210834">
              <w:rPr>
                <w:rFonts w:ascii="Arial" w:eastAsia="Arial Unicode MS" w:hAnsi="Arial" w:cs="David" w:hint="cs"/>
                <w:snapToGrid w:val="0"/>
                <w:color w:val="000000"/>
                <w:sz w:val="20"/>
                <w:szCs w:val="26"/>
                <w:rtl/>
                <w:lang w:eastAsia="ja-JP"/>
              </w:rPr>
              <w:t>סכום ה</w:t>
            </w:r>
            <w:r w:rsidR="009E0505" w:rsidRPr="00210834">
              <w:rPr>
                <w:rFonts w:ascii="Arial" w:eastAsia="Arial Unicode MS" w:hAnsi="Arial" w:cs="David" w:hint="cs"/>
                <w:snapToGrid w:val="0"/>
                <w:color w:val="000000"/>
                <w:sz w:val="20"/>
                <w:szCs w:val="26"/>
                <w:rtl/>
                <w:lang w:eastAsia="ja-JP"/>
              </w:rPr>
              <w:t>החזר יעוגל כאמור בתקנת משנה (ה)</w:t>
            </w:r>
            <w:r w:rsidR="00210834" w:rsidRPr="00210834">
              <w:rPr>
                <w:rFonts w:ascii="Arial" w:eastAsia="Arial Unicode MS" w:hAnsi="Arial" w:cs="David" w:hint="cs"/>
                <w:snapToGrid w:val="0"/>
                <w:color w:val="000000"/>
                <w:sz w:val="20"/>
                <w:szCs w:val="26"/>
                <w:rtl/>
                <w:lang w:eastAsia="ja-JP"/>
              </w:rPr>
              <w:t xml:space="preserve">; בתקנת משנה זו, "רישיון" </w:t>
            </w:r>
            <w:r w:rsidR="00210834" w:rsidRPr="00210834">
              <w:rPr>
                <w:rFonts w:ascii="Arial" w:eastAsia="Arial Unicode MS" w:hAnsi="Arial" w:cs="David"/>
                <w:snapToGrid w:val="0"/>
                <w:color w:val="000000"/>
                <w:sz w:val="20"/>
                <w:szCs w:val="26"/>
                <w:rtl/>
                <w:lang w:eastAsia="ja-JP"/>
              </w:rPr>
              <w:t>–</w:t>
            </w:r>
            <w:r w:rsidR="00834A99">
              <w:rPr>
                <w:rFonts w:ascii="Arial" w:eastAsia="Arial Unicode MS" w:hAnsi="Arial" w:cs="David" w:hint="cs"/>
                <w:snapToGrid w:val="0"/>
                <w:color w:val="000000"/>
                <w:sz w:val="20"/>
                <w:szCs w:val="26"/>
                <w:rtl/>
                <w:lang w:eastAsia="ja-JP"/>
              </w:rPr>
              <w:t xml:space="preserve"> רישיון כאמור בתקנת משנה (א)(1) עד (3),</w:t>
            </w:r>
            <w:r w:rsidR="00210834" w:rsidRPr="00210834">
              <w:rPr>
                <w:rFonts w:ascii="Arial" w:eastAsia="Arial Unicode MS" w:hAnsi="Arial" w:cs="David" w:hint="cs"/>
                <w:snapToGrid w:val="0"/>
                <w:color w:val="000000"/>
                <w:sz w:val="20"/>
                <w:szCs w:val="26"/>
                <w:rtl/>
                <w:lang w:eastAsia="ja-JP"/>
              </w:rPr>
              <w:t xml:space="preserve"> לרבות סוג של מוסך הכלול בו</w:t>
            </w:r>
            <w:r w:rsidR="00834A99">
              <w:rPr>
                <w:rFonts w:ascii="Arial" w:eastAsia="Arial Unicode MS" w:hAnsi="Arial" w:cs="David" w:hint="cs"/>
                <w:snapToGrid w:val="0"/>
                <w:color w:val="000000"/>
                <w:sz w:val="20"/>
                <w:szCs w:val="26"/>
                <w:rtl/>
                <w:lang w:eastAsia="ja-JP"/>
              </w:rPr>
              <w:t>, או רישיון כאמור בתקנת משנה (א)(4)</w:t>
            </w:r>
            <w:r w:rsidR="009E0505" w:rsidRPr="00210834">
              <w:rPr>
                <w:rFonts w:ascii="Arial" w:eastAsia="Arial Unicode MS" w:hAnsi="Arial" w:cs="David" w:hint="cs"/>
                <w:snapToGrid w:val="0"/>
                <w:color w:val="000000"/>
                <w:sz w:val="20"/>
                <w:szCs w:val="26"/>
                <w:rtl/>
                <w:lang w:eastAsia="ja-JP"/>
              </w:rPr>
              <w:t xml:space="preserve">. </w:t>
            </w:r>
          </w:p>
        </w:tc>
      </w:tr>
      <w:tr w:rsidR="004A15BA" w:rsidRPr="00F52593" w14:paraId="2B0828F9" w14:textId="77777777" w:rsidTr="005E6DC4">
        <w:trPr>
          <w:cantSplit/>
          <w:trHeight w:val="60"/>
        </w:trPr>
        <w:tc>
          <w:tcPr>
            <w:tcW w:w="1867" w:type="dxa"/>
            <w:shd w:val="clear" w:color="auto" w:fill="auto"/>
          </w:tcPr>
          <w:p w14:paraId="1996004E" w14:textId="77777777" w:rsidR="004A15BA" w:rsidRPr="00F52593" w:rsidRDefault="004A15BA" w:rsidP="004A15BA">
            <w:pPr>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426" w:type="dxa"/>
            <w:shd w:val="clear" w:color="auto" w:fill="auto"/>
          </w:tcPr>
          <w:p w14:paraId="2A96652A" w14:textId="77777777" w:rsidR="004A15BA" w:rsidRPr="00F52593" w:rsidRDefault="004A15BA" w:rsidP="004A15BA">
            <w:pPr>
              <w:widowControl w:val="0"/>
              <w:tabs>
                <w:tab w:val="left" w:pos="624"/>
                <w:tab w:val="left" w:pos="1247"/>
              </w:tabs>
              <w:autoSpaceDE w:val="0"/>
              <w:autoSpaceDN w:val="0"/>
              <w:adjustRightInd w:val="0"/>
              <w:snapToGrid w:val="0"/>
              <w:spacing w:after="0" w:line="360" w:lineRule="auto"/>
              <w:ind w:left="39" w:right="57"/>
              <w:textAlignment w:val="center"/>
              <w:rPr>
                <w:rFonts w:ascii="Arial" w:eastAsia="Arial Unicode MS" w:hAnsi="Arial" w:cs="David"/>
                <w:snapToGrid w:val="0"/>
                <w:color w:val="000000"/>
                <w:sz w:val="20"/>
                <w:szCs w:val="26"/>
                <w:rtl/>
                <w:lang w:eastAsia="ja-JP"/>
              </w:rPr>
            </w:pPr>
          </w:p>
        </w:tc>
        <w:tc>
          <w:tcPr>
            <w:tcW w:w="7939" w:type="dxa"/>
            <w:gridSpan w:val="9"/>
            <w:shd w:val="clear" w:color="auto" w:fill="auto"/>
          </w:tcPr>
          <w:p w14:paraId="66B3BD68" w14:textId="7B939462" w:rsidR="00B034A6" w:rsidRDefault="004A15BA" w:rsidP="00840EE9">
            <w:pPr>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F52593">
              <w:rPr>
                <w:rFonts w:ascii="Arial" w:eastAsia="Arial Unicode MS" w:hAnsi="Arial" w:cs="David" w:hint="cs"/>
                <w:snapToGrid w:val="0"/>
                <w:color w:val="000000"/>
                <w:sz w:val="20"/>
                <w:szCs w:val="26"/>
                <w:rtl/>
                <w:lang w:eastAsia="ja-JP"/>
              </w:rPr>
              <w:t>(</w:t>
            </w:r>
            <w:r w:rsidR="009E0505">
              <w:rPr>
                <w:rFonts w:ascii="Arial" w:eastAsia="Arial Unicode MS" w:hAnsi="Arial" w:cs="David" w:hint="cs"/>
                <w:snapToGrid w:val="0"/>
                <w:color w:val="000000"/>
                <w:sz w:val="20"/>
                <w:szCs w:val="26"/>
                <w:rtl/>
                <w:lang w:eastAsia="ja-JP"/>
              </w:rPr>
              <w:t>ה</w:t>
            </w:r>
            <w:r w:rsidRPr="00F52593">
              <w:rPr>
                <w:rFonts w:ascii="Arial" w:eastAsia="Arial Unicode MS" w:hAnsi="Arial" w:cs="David" w:hint="cs"/>
                <w:snapToGrid w:val="0"/>
                <w:color w:val="000000"/>
                <w:sz w:val="20"/>
                <w:szCs w:val="26"/>
                <w:rtl/>
                <w:lang w:eastAsia="ja-JP"/>
              </w:rPr>
              <w:t>)</w:t>
            </w:r>
            <w:r w:rsidRPr="00F52593">
              <w:rPr>
                <w:rFonts w:ascii="Arial" w:eastAsia="Arial Unicode MS" w:hAnsi="Arial" w:cs="David"/>
                <w:snapToGrid w:val="0"/>
                <w:color w:val="000000"/>
                <w:sz w:val="20"/>
                <w:szCs w:val="26"/>
                <w:rtl/>
                <w:lang w:eastAsia="ja-JP"/>
              </w:rPr>
              <w:tab/>
            </w:r>
            <w:r w:rsidR="008C60B2" w:rsidRPr="008C60B2">
              <w:rPr>
                <w:rFonts w:ascii="Arial" w:eastAsia="Arial Unicode MS" w:hAnsi="Arial" w:cs="David" w:hint="cs"/>
                <w:snapToGrid w:val="0"/>
                <w:color w:val="000000"/>
                <w:sz w:val="20"/>
                <w:szCs w:val="26"/>
                <w:rtl/>
                <w:lang w:eastAsia="ja-JP"/>
              </w:rPr>
              <w:t>הסכומים</w:t>
            </w:r>
            <w:r w:rsidR="008C60B2" w:rsidRPr="008C60B2">
              <w:rPr>
                <w:rFonts w:ascii="Arial" w:eastAsia="Arial Unicode MS" w:hAnsi="Arial" w:cs="David"/>
                <w:snapToGrid w:val="0"/>
                <w:color w:val="000000"/>
                <w:sz w:val="20"/>
                <w:szCs w:val="26"/>
                <w:rtl/>
                <w:lang w:eastAsia="ja-JP"/>
              </w:rPr>
              <w:t xml:space="preserve"> </w:t>
            </w:r>
            <w:r w:rsidR="008C60B2" w:rsidRPr="008C60B2">
              <w:rPr>
                <w:rFonts w:ascii="Arial" w:eastAsia="Arial Unicode MS" w:hAnsi="Arial" w:cs="David" w:hint="cs"/>
                <w:snapToGrid w:val="0"/>
                <w:color w:val="000000"/>
                <w:sz w:val="20"/>
                <w:szCs w:val="26"/>
                <w:rtl/>
                <w:lang w:eastAsia="ja-JP"/>
              </w:rPr>
              <w:t>הנקובים</w:t>
            </w:r>
            <w:r w:rsidR="008C60B2" w:rsidRPr="008C60B2">
              <w:rPr>
                <w:rFonts w:ascii="Arial" w:eastAsia="Arial Unicode MS" w:hAnsi="Arial" w:cs="David"/>
                <w:snapToGrid w:val="0"/>
                <w:color w:val="000000"/>
                <w:sz w:val="20"/>
                <w:szCs w:val="26"/>
                <w:rtl/>
                <w:lang w:eastAsia="ja-JP"/>
              </w:rPr>
              <w:t xml:space="preserve"> </w:t>
            </w:r>
            <w:r w:rsidR="008C60B2">
              <w:rPr>
                <w:rFonts w:ascii="Arial" w:eastAsia="Arial Unicode MS" w:hAnsi="Arial" w:cs="David" w:hint="cs"/>
                <w:snapToGrid w:val="0"/>
                <w:color w:val="000000"/>
                <w:sz w:val="20"/>
                <w:szCs w:val="26"/>
                <w:rtl/>
                <w:lang w:eastAsia="ja-JP"/>
              </w:rPr>
              <w:t>בתקנת משנה (א)</w:t>
            </w:r>
            <w:r w:rsidR="008C60B2" w:rsidRPr="008C60B2">
              <w:rPr>
                <w:rFonts w:ascii="Arial" w:eastAsia="Arial Unicode MS" w:hAnsi="Arial" w:cs="David"/>
                <w:snapToGrid w:val="0"/>
                <w:color w:val="000000"/>
                <w:sz w:val="20"/>
                <w:szCs w:val="26"/>
                <w:rtl/>
                <w:lang w:eastAsia="ja-JP"/>
              </w:rPr>
              <w:t xml:space="preserve"> </w:t>
            </w:r>
            <w:r w:rsidR="008C60B2" w:rsidRPr="008C60B2">
              <w:rPr>
                <w:rFonts w:ascii="Arial" w:eastAsia="Arial Unicode MS" w:hAnsi="Arial" w:cs="David" w:hint="cs"/>
                <w:snapToGrid w:val="0"/>
                <w:color w:val="000000"/>
                <w:sz w:val="20"/>
                <w:szCs w:val="26"/>
                <w:rtl/>
                <w:lang w:eastAsia="ja-JP"/>
              </w:rPr>
              <w:t>יתעדכנו</w:t>
            </w:r>
            <w:r w:rsidR="008C60B2" w:rsidRPr="008C60B2">
              <w:rPr>
                <w:rFonts w:ascii="Arial" w:eastAsia="Arial Unicode MS" w:hAnsi="Arial" w:cs="David"/>
                <w:snapToGrid w:val="0"/>
                <w:color w:val="000000"/>
                <w:sz w:val="20"/>
                <w:szCs w:val="26"/>
                <w:rtl/>
                <w:lang w:eastAsia="ja-JP"/>
              </w:rPr>
              <w:t xml:space="preserve"> </w:t>
            </w:r>
            <w:r w:rsidR="008C60B2" w:rsidRPr="008C60B2">
              <w:rPr>
                <w:rFonts w:ascii="Arial" w:eastAsia="Arial Unicode MS" w:hAnsi="Arial" w:cs="David" w:hint="cs"/>
                <w:snapToGrid w:val="0"/>
                <w:color w:val="000000"/>
                <w:sz w:val="20"/>
                <w:szCs w:val="26"/>
                <w:rtl/>
                <w:lang w:eastAsia="ja-JP"/>
              </w:rPr>
              <w:t>ב</w:t>
            </w:r>
            <w:r w:rsidR="008C60B2" w:rsidRPr="008C60B2">
              <w:rPr>
                <w:rFonts w:ascii="Arial" w:eastAsia="Arial Unicode MS" w:hAnsi="Arial" w:cs="David"/>
                <w:snapToGrid w:val="0"/>
                <w:color w:val="000000"/>
                <w:sz w:val="20"/>
                <w:szCs w:val="26"/>
                <w:rtl/>
                <w:lang w:eastAsia="ja-JP"/>
              </w:rPr>
              <w:t xml:space="preserve">-1 </w:t>
            </w:r>
            <w:r w:rsidR="008C60B2" w:rsidRPr="008C60B2">
              <w:rPr>
                <w:rFonts w:ascii="Arial" w:eastAsia="Arial Unicode MS" w:hAnsi="Arial" w:cs="David" w:hint="cs"/>
                <w:snapToGrid w:val="0"/>
                <w:color w:val="000000"/>
                <w:sz w:val="20"/>
                <w:szCs w:val="26"/>
                <w:rtl/>
                <w:lang w:eastAsia="ja-JP"/>
              </w:rPr>
              <w:t>באפריל</w:t>
            </w:r>
            <w:r w:rsidR="008C60B2" w:rsidRPr="008C60B2">
              <w:rPr>
                <w:rFonts w:ascii="Arial" w:eastAsia="Arial Unicode MS" w:hAnsi="Arial" w:cs="David"/>
                <w:snapToGrid w:val="0"/>
                <w:color w:val="000000"/>
                <w:sz w:val="20"/>
                <w:szCs w:val="26"/>
                <w:rtl/>
                <w:lang w:eastAsia="ja-JP"/>
              </w:rPr>
              <w:t xml:space="preserve"> </w:t>
            </w:r>
            <w:r w:rsidR="008C60B2" w:rsidRPr="008C60B2">
              <w:rPr>
                <w:rFonts w:ascii="Arial" w:eastAsia="Arial Unicode MS" w:hAnsi="Arial" w:cs="David" w:hint="cs"/>
                <w:snapToGrid w:val="0"/>
                <w:color w:val="000000"/>
                <w:sz w:val="20"/>
                <w:szCs w:val="26"/>
                <w:rtl/>
                <w:lang w:eastAsia="ja-JP"/>
              </w:rPr>
              <w:t>של</w:t>
            </w:r>
            <w:r w:rsidR="008C60B2" w:rsidRPr="008C60B2">
              <w:rPr>
                <w:rFonts w:ascii="Arial" w:eastAsia="Arial Unicode MS" w:hAnsi="Arial" w:cs="David"/>
                <w:snapToGrid w:val="0"/>
                <w:color w:val="000000"/>
                <w:sz w:val="20"/>
                <w:szCs w:val="26"/>
                <w:rtl/>
                <w:lang w:eastAsia="ja-JP"/>
              </w:rPr>
              <w:t xml:space="preserve"> </w:t>
            </w:r>
            <w:r w:rsidR="008C60B2" w:rsidRPr="008C60B2">
              <w:rPr>
                <w:rFonts w:ascii="Arial" w:eastAsia="Arial Unicode MS" w:hAnsi="Arial" w:cs="David" w:hint="cs"/>
                <w:snapToGrid w:val="0"/>
                <w:color w:val="000000"/>
                <w:sz w:val="20"/>
                <w:szCs w:val="26"/>
                <w:rtl/>
                <w:lang w:eastAsia="ja-JP"/>
              </w:rPr>
              <w:t>כל</w:t>
            </w:r>
            <w:r w:rsidR="008C60B2" w:rsidRPr="008C60B2">
              <w:rPr>
                <w:rFonts w:ascii="Arial" w:eastAsia="Arial Unicode MS" w:hAnsi="Arial" w:cs="David"/>
                <w:snapToGrid w:val="0"/>
                <w:color w:val="000000"/>
                <w:sz w:val="20"/>
                <w:szCs w:val="26"/>
                <w:rtl/>
                <w:lang w:eastAsia="ja-JP"/>
              </w:rPr>
              <w:t xml:space="preserve"> </w:t>
            </w:r>
            <w:r w:rsidR="008C60B2" w:rsidRPr="008C60B2">
              <w:rPr>
                <w:rFonts w:ascii="Arial" w:eastAsia="Arial Unicode MS" w:hAnsi="Arial" w:cs="David" w:hint="cs"/>
                <w:snapToGrid w:val="0"/>
                <w:color w:val="000000"/>
                <w:sz w:val="20"/>
                <w:szCs w:val="26"/>
                <w:rtl/>
                <w:lang w:eastAsia="ja-JP"/>
              </w:rPr>
              <w:t>שנה</w:t>
            </w:r>
            <w:r w:rsidR="008C60B2" w:rsidRPr="008C60B2">
              <w:rPr>
                <w:rFonts w:ascii="Arial" w:eastAsia="Arial Unicode MS" w:hAnsi="Arial" w:cs="David"/>
                <w:snapToGrid w:val="0"/>
                <w:color w:val="000000"/>
                <w:sz w:val="20"/>
                <w:szCs w:val="26"/>
                <w:rtl/>
                <w:lang w:eastAsia="ja-JP"/>
              </w:rPr>
              <w:t xml:space="preserve"> (</w:t>
            </w:r>
            <w:r w:rsidR="008C60B2" w:rsidRPr="008C60B2">
              <w:rPr>
                <w:rFonts w:ascii="Arial" w:eastAsia="Arial Unicode MS" w:hAnsi="Arial" w:cs="David" w:hint="cs"/>
                <w:snapToGrid w:val="0"/>
                <w:color w:val="000000"/>
                <w:sz w:val="20"/>
                <w:szCs w:val="26"/>
                <w:rtl/>
                <w:lang w:eastAsia="ja-JP"/>
              </w:rPr>
              <w:t>להלן</w:t>
            </w:r>
            <w:r w:rsidR="008C60B2" w:rsidRPr="008C60B2">
              <w:rPr>
                <w:rFonts w:ascii="Arial" w:eastAsia="Arial Unicode MS" w:hAnsi="Arial" w:cs="David"/>
                <w:snapToGrid w:val="0"/>
                <w:color w:val="000000"/>
                <w:sz w:val="20"/>
                <w:szCs w:val="26"/>
                <w:rtl/>
                <w:lang w:eastAsia="ja-JP"/>
              </w:rPr>
              <w:t xml:space="preserve"> – </w:t>
            </w:r>
            <w:r w:rsidR="008C60B2" w:rsidRPr="008C60B2">
              <w:rPr>
                <w:rFonts w:ascii="Arial" w:eastAsia="Arial Unicode MS" w:hAnsi="Arial" w:cs="David" w:hint="cs"/>
                <w:snapToGrid w:val="0"/>
                <w:color w:val="000000"/>
                <w:sz w:val="20"/>
                <w:szCs w:val="26"/>
                <w:rtl/>
                <w:lang w:eastAsia="ja-JP"/>
              </w:rPr>
              <w:t>יום</w:t>
            </w:r>
            <w:r w:rsidR="008C60B2" w:rsidRPr="008C60B2">
              <w:rPr>
                <w:rFonts w:ascii="Arial" w:eastAsia="Arial Unicode MS" w:hAnsi="Arial" w:cs="David"/>
                <w:snapToGrid w:val="0"/>
                <w:color w:val="000000"/>
                <w:sz w:val="20"/>
                <w:szCs w:val="26"/>
                <w:rtl/>
                <w:lang w:eastAsia="ja-JP"/>
              </w:rPr>
              <w:t xml:space="preserve"> </w:t>
            </w:r>
            <w:r w:rsidR="008C60B2" w:rsidRPr="008C60B2">
              <w:rPr>
                <w:rFonts w:ascii="Arial" w:eastAsia="Arial Unicode MS" w:hAnsi="Arial" w:cs="David" w:hint="cs"/>
                <w:snapToGrid w:val="0"/>
                <w:color w:val="000000"/>
                <w:sz w:val="20"/>
                <w:szCs w:val="26"/>
                <w:rtl/>
                <w:lang w:eastAsia="ja-JP"/>
              </w:rPr>
              <w:t>העדכון</w:t>
            </w:r>
            <w:r w:rsidR="008C60B2" w:rsidRPr="008C60B2">
              <w:rPr>
                <w:rFonts w:ascii="Arial" w:eastAsia="Arial Unicode MS" w:hAnsi="Arial" w:cs="David"/>
                <w:snapToGrid w:val="0"/>
                <w:color w:val="000000"/>
                <w:sz w:val="20"/>
                <w:szCs w:val="26"/>
                <w:rtl/>
                <w:lang w:eastAsia="ja-JP"/>
              </w:rPr>
              <w:t xml:space="preserve">) </w:t>
            </w:r>
            <w:r w:rsidR="008C60B2" w:rsidRPr="008C60B2">
              <w:rPr>
                <w:rFonts w:ascii="Arial" w:eastAsia="Arial Unicode MS" w:hAnsi="Arial" w:cs="David" w:hint="cs"/>
                <w:snapToGrid w:val="0"/>
                <w:color w:val="000000"/>
                <w:sz w:val="20"/>
                <w:szCs w:val="26"/>
                <w:rtl/>
                <w:lang w:eastAsia="ja-JP"/>
              </w:rPr>
              <w:t>ל</w:t>
            </w:r>
            <w:r w:rsidR="00456FFA">
              <w:rPr>
                <w:rFonts w:ascii="Arial" w:eastAsia="Arial Unicode MS" w:hAnsi="Arial" w:cs="David" w:hint="cs"/>
                <w:snapToGrid w:val="0"/>
                <w:color w:val="000000"/>
                <w:sz w:val="20"/>
                <w:szCs w:val="26"/>
                <w:rtl/>
                <w:lang w:eastAsia="ja-JP"/>
              </w:rPr>
              <w:t xml:space="preserve">פי </w:t>
            </w:r>
            <w:r w:rsidR="008C60B2" w:rsidRPr="008C60B2">
              <w:rPr>
                <w:rFonts w:ascii="Arial" w:eastAsia="Arial Unicode MS" w:hAnsi="Arial" w:cs="David" w:hint="cs"/>
                <w:snapToGrid w:val="0"/>
                <w:color w:val="000000"/>
                <w:sz w:val="20"/>
                <w:szCs w:val="26"/>
                <w:rtl/>
                <w:lang w:eastAsia="ja-JP"/>
              </w:rPr>
              <w:t>שיעור</w:t>
            </w:r>
            <w:r w:rsidR="008C60B2" w:rsidRPr="008C60B2">
              <w:rPr>
                <w:rFonts w:ascii="Arial" w:eastAsia="Arial Unicode MS" w:hAnsi="Arial" w:cs="David"/>
                <w:snapToGrid w:val="0"/>
                <w:color w:val="000000"/>
                <w:sz w:val="20"/>
                <w:szCs w:val="26"/>
                <w:rtl/>
                <w:lang w:eastAsia="ja-JP"/>
              </w:rPr>
              <w:t xml:space="preserve"> </w:t>
            </w:r>
            <w:r w:rsidR="008C60B2" w:rsidRPr="008C60B2">
              <w:rPr>
                <w:rFonts w:ascii="Arial" w:eastAsia="Arial Unicode MS" w:hAnsi="Arial" w:cs="David" w:hint="cs"/>
                <w:snapToGrid w:val="0"/>
                <w:color w:val="000000"/>
                <w:sz w:val="20"/>
                <w:szCs w:val="26"/>
                <w:rtl/>
                <w:lang w:eastAsia="ja-JP"/>
              </w:rPr>
              <w:t>שינוי</w:t>
            </w:r>
            <w:r w:rsidR="008C60B2" w:rsidRPr="008C60B2">
              <w:rPr>
                <w:rFonts w:ascii="Arial" w:eastAsia="Arial Unicode MS" w:hAnsi="Arial" w:cs="David"/>
                <w:snapToGrid w:val="0"/>
                <w:color w:val="000000"/>
                <w:sz w:val="20"/>
                <w:szCs w:val="26"/>
                <w:rtl/>
                <w:lang w:eastAsia="ja-JP"/>
              </w:rPr>
              <w:t xml:space="preserve"> </w:t>
            </w:r>
            <w:r w:rsidR="008C60B2" w:rsidRPr="008C60B2">
              <w:rPr>
                <w:rFonts w:ascii="Arial" w:eastAsia="Arial Unicode MS" w:hAnsi="Arial" w:cs="David" w:hint="cs"/>
                <w:snapToGrid w:val="0"/>
                <w:color w:val="000000"/>
                <w:sz w:val="20"/>
                <w:szCs w:val="26"/>
                <w:rtl/>
                <w:lang w:eastAsia="ja-JP"/>
              </w:rPr>
              <w:t>המדד</w:t>
            </w:r>
            <w:r w:rsidR="008C60B2" w:rsidRPr="008C60B2">
              <w:rPr>
                <w:rFonts w:ascii="Arial" w:eastAsia="Arial Unicode MS" w:hAnsi="Arial" w:cs="David"/>
                <w:snapToGrid w:val="0"/>
                <w:color w:val="000000"/>
                <w:sz w:val="20"/>
                <w:szCs w:val="26"/>
                <w:rtl/>
                <w:lang w:eastAsia="ja-JP"/>
              </w:rPr>
              <w:t xml:space="preserve"> </w:t>
            </w:r>
            <w:r w:rsidR="008C57AF">
              <w:rPr>
                <w:rFonts w:ascii="Arial" w:eastAsia="Arial Unicode MS" w:hAnsi="Arial" w:cs="David" w:hint="cs"/>
                <w:snapToGrid w:val="0"/>
                <w:color w:val="000000"/>
                <w:sz w:val="20"/>
                <w:szCs w:val="26"/>
                <w:rtl/>
                <w:lang w:eastAsia="ja-JP"/>
              </w:rPr>
              <w:t xml:space="preserve">החדש </w:t>
            </w:r>
            <w:r w:rsidR="008C60B2" w:rsidRPr="008C60B2">
              <w:rPr>
                <w:rFonts w:ascii="Arial" w:eastAsia="Arial Unicode MS" w:hAnsi="Arial" w:cs="David" w:hint="cs"/>
                <w:snapToGrid w:val="0"/>
                <w:color w:val="000000"/>
                <w:sz w:val="20"/>
                <w:szCs w:val="26"/>
                <w:rtl/>
                <w:lang w:eastAsia="ja-JP"/>
              </w:rPr>
              <w:t>לעומת</w:t>
            </w:r>
            <w:r w:rsidR="008C60B2" w:rsidRPr="008C60B2">
              <w:rPr>
                <w:rFonts w:ascii="Arial" w:eastAsia="Arial Unicode MS" w:hAnsi="Arial" w:cs="David"/>
                <w:snapToGrid w:val="0"/>
                <w:color w:val="000000"/>
                <w:sz w:val="20"/>
                <w:szCs w:val="26"/>
                <w:rtl/>
                <w:lang w:eastAsia="ja-JP"/>
              </w:rPr>
              <w:t xml:space="preserve"> </w:t>
            </w:r>
            <w:r w:rsidR="008C60B2" w:rsidRPr="008C60B2">
              <w:rPr>
                <w:rFonts w:ascii="Arial" w:eastAsia="Arial Unicode MS" w:hAnsi="Arial" w:cs="David" w:hint="cs"/>
                <w:snapToGrid w:val="0"/>
                <w:color w:val="000000"/>
                <w:sz w:val="20"/>
                <w:szCs w:val="26"/>
                <w:rtl/>
                <w:lang w:eastAsia="ja-JP"/>
              </w:rPr>
              <w:t>המדד</w:t>
            </w:r>
            <w:r w:rsidR="008C57AF">
              <w:rPr>
                <w:rFonts w:ascii="Arial" w:eastAsia="Arial Unicode MS" w:hAnsi="Arial" w:cs="David" w:hint="cs"/>
                <w:snapToGrid w:val="0"/>
                <w:color w:val="000000"/>
                <w:sz w:val="20"/>
                <w:szCs w:val="26"/>
                <w:rtl/>
                <w:lang w:eastAsia="ja-JP"/>
              </w:rPr>
              <w:t xml:space="preserve"> היסודי</w:t>
            </w:r>
            <w:r w:rsidR="008C60B2" w:rsidRPr="008C60B2">
              <w:rPr>
                <w:rFonts w:ascii="Arial" w:eastAsia="Arial Unicode MS" w:hAnsi="Arial" w:cs="David"/>
                <w:snapToGrid w:val="0"/>
                <w:color w:val="000000"/>
                <w:sz w:val="20"/>
                <w:szCs w:val="26"/>
                <w:rtl/>
                <w:lang w:eastAsia="ja-JP"/>
              </w:rPr>
              <w:t xml:space="preserve">; </w:t>
            </w:r>
            <w:r w:rsidR="008C60B2" w:rsidRPr="008C60B2">
              <w:rPr>
                <w:rFonts w:ascii="Arial" w:eastAsia="Arial Unicode MS" w:hAnsi="Arial" w:cs="David" w:hint="cs"/>
                <w:snapToGrid w:val="0"/>
                <w:color w:val="000000"/>
                <w:sz w:val="20"/>
                <w:szCs w:val="26"/>
                <w:rtl/>
                <w:lang w:eastAsia="ja-JP"/>
              </w:rPr>
              <w:t>סכום</w:t>
            </w:r>
            <w:r w:rsidR="008C60B2" w:rsidRPr="008C60B2">
              <w:rPr>
                <w:rFonts w:ascii="Arial" w:eastAsia="Arial Unicode MS" w:hAnsi="Arial" w:cs="David"/>
                <w:snapToGrid w:val="0"/>
                <w:color w:val="000000"/>
                <w:sz w:val="20"/>
                <w:szCs w:val="26"/>
                <w:rtl/>
                <w:lang w:eastAsia="ja-JP"/>
              </w:rPr>
              <w:t xml:space="preserve"> </w:t>
            </w:r>
            <w:r w:rsidR="008C57AF">
              <w:rPr>
                <w:rFonts w:ascii="Arial" w:eastAsia="Arial Unicode MS" w:hAnsi="Arial" w:cs="David" w:hint="cs"/>
                <w:snapToGrid w:val="0"/>
                <w:color w:val="000000"/>
                <w:sz w:val="20"/>
                <w:szCs w:val="26"/>
                <w:rtl/>
                <w:lang w:eastAsia="ja-JP"/>
              </w:rPr>
              <w:t>שעודכן כ</w:t>
            </w:r>
            <w:r w:rsidR="008C60B2" w:rsidRPr="008C60B2">
              <w:rPr>
                <w:rFonts w:ascii="Arial" w:eastAsia="Arial Unicode MS" w:hAnsi="Arial" w:cs="David" w:hint="cs"/>
                <w:snapToGrid w:val="0"/>
                <w:color w:val="000000"/>
                <w:sz w:val="20"/>
                <w:szCs w:val="26"/>
                <w:rtl/>
                <w:lang w:eastAsia="ja-JP"/>
              </w:rPr>
              <w:t>אמור</w:t>
            </w:r>
            <w:r w:rsidR="008C60B2" w:rsidRPr="008C60B2">
              <w:rPr>
                <w:rFonts w:ascii="Arial" w:eastAsia="Arial Unicode MS" w:hAnsi="Arial" w:cs="David"/>
                <w:snapToGrid w:val="0"/>
                <w:color w:val="000000"/>
                <w:sz w:val="20"/>
                <w:szCs w:val="26"/>
                <w:rtl/>
                <w:lang w:eastAsia="ja-JP"/>
              </w:rPr>
              <w:t xml:space="preserve"> </w:t>
            </w:r>
            <w:r w:rsidR="008C60B2" w:rsidRPr="008C60B2">
              <w:rPr>
                <w:rFonts w:ascii="Arial" w:eastAsia="Arial Unicode MS" w:hAnsi="Arial" w:cs="David" w:hint="cs"/>
                <w:snapToGrid w:val="0"/>
                <w:color w:val="000000"/>
                <w:sz w:val="20"/>
                <w:szCs w:val="26"/>
                <w:rtl/>
                <w:lang w:eastAsia="ja-JP"/>
              </w:rPr>
              <w:t>יעוגל</w:t>
            </w:r>
            <w:r w:rsidR="008C60B2" w:rsidRPr="008C60B2">
              <w:rPr>
                <w:rFonts w:ascii="Arial" w:eastAsia="Arial Unicode MS" w:hAnsi="Arial" w:cs="David"/>
                <w:snapToGrid w:val="0"/>
                <w:color w:val="000000"/>
                <w:sz w:val="20"/>
                <w:szCs w:val="26"/>
                <w:rtl/>
                <w:lang w:eastAsia="ja-JP"/>
              </w:rPr>
              <w:t xml:space="preserve"> </w:t>
            </w:r>
            <w:r w:rsidR="008C60B2" w:rsidRPr="008C60B2">
              <w:rPr>
                <w:rFonts w:ascii="Arial" w:eastAsia="Arial Unicode MS" w:hAnsi="Arial" w:cs="David" w:hint="cs"/>
                <w:snapToGrid w:val="0"/>
                <w:color w:val="000000"/>
                <w:sz w:val="20"/>
                <w:szCs w:val="26"/>
                <w:rtl/>
                <w:lang w:eastAsia="ja-JP"/>
              </w:rPr>
              <w:t>לשקל</w:t>
            </w:r>
            <w:r w:rsidR="008C60B2" w:rsidRPr="008C60B2">
              <w:rPr>
                <w:rFonts w:ascii="Arial" w:eastAsia="Arial Unicode MS" w:hAnsi="Arial" w:cs="David"/>
                <w:snapToGrid w:val="0"/>
                <w:color w:val="000000"/>
                <w:sz w:val="20"/>
                <w:szCs w:val="26"/>
                <w:rtl/>
                <w:lang w:eastAsia="ja-JP"/>
              </w:rPr>
              <w:t xml:space="preserve"> </w:t>
            </w:r>
            <w:r w:rsidR="008C60B2" w:rsidRPr="008C60B2">
              <w:rPr>
                <w:rFonts w:ascii="Arial" w:eastAsia="Arial Unicode MS" w:hAnsi="Arial" w:cs="David" w:hint="cs"/>
                <w:snapToGrid w:val="0"/>
                <w:color w:val="000000"/>
                <w:sz w:val="20"/>
                <w:szCs w:val="26"/>
                <w:rtl/>
                <w:lang w:eastAsia="ja-JP"/>
              </w:rPr>
              <w:t>החדש</w:t>
            </w:r>
            <w:r w:rsidR="008C60B2" w:rsidRPr="008C60B2">
              <w:rPr>
                <w:rFonts w:ascii="Arial" w:eastAsia="Arial Unicode MS" w:hAnsi="Arial" w:cs="David"/>
                <w:snapToGrid w:val="0"/>
                <w:color w:val="000000"/>
                <w:sz w:val="20"/>
                <w:szCs w:val="26"/>
                <w:rtl/>
                <w:lang w:eastAsia="ja-JP"/>
              </w:rPr>
              <w:t xml:space="preserve"> </w:t>
            </w:r>
            <w:r w:rsidR="008C60B2" w:rsidRPr="008C60B2">
              <w:rPr>
                <w:rFonts w:ascii="Arial" w:eastAsia="Arial Unicode MS" w:hAnsi="Arial" w:cs="David" w:hint="cs"/>
                <w:snapToGrid w:val="0"/>
                <w:color w:val="000000"/>
                <w:sz w:val="20"/>
                <w:szCs w:val="26"/>
                <w:rtl/>
                <w:lang w:eastAsia="ja-JP"/>
              </w:rPr>
              <w:t>השלם</w:t>
            </w:r>
            <w:r w:rsidR="008C60B2" w:rsidRPr="008C60B2">
              <w:rPr>
                <w:rFonts w:ascii="Arial" w:eastAsia="Arial Unicode MS" w:hAnsi="Arial" w:cs="David"/>
                <w:snapToGrid w:val="0"/>
                <w:color w:val="000000"/>
                <w:sz w:val="20"/>
                <w:szCs w:val="26"/>
                <w:rtl/>
                <w:lang w:eastAsia="ja-JP"/>
              </w:rPr>
              <w:t xml:space="preserve"> </w:t>
            </w:r>
            <w:r w:rsidR="008C60B2" w:rsidRPr="008C60B2">
              <w:rPr>
                <w:rFonts w:ascii="Arial" w:eastAsia="Arial Unicode MS" w:hAnsi="Arial" w:cs="David" w:hint="cs"/>
                <w:snapToGrid w:val="0"/>
                <w:color w:val="000000"/>
                <w:sz w:val="20"/>
                <w:szCs w:val="26"/>
                <w:rtl/>
                <w:lang w:eastAsia="ja-JP"/>
              </w:rPr>
              <w:t>הקרוב</w:t>
            </w:r>
            <w:r w:rsidR="008C57AF">
              <w:rPr>
                <w:rFonts w:ascii="Arial" w:eastAsia="Arial Unicode MS" w:hAnsi="Arial" w:cs="David" w:hint="cs"/>
                <w:snapToGrid w:val="0"/>
                <w:color w:val="000000"/>
                <w:sz w:val="20"/>
                <w:szCs w:val="26"/>
                <w:rtl/>
                <w:lang w:eastAsia="ja-JP"/>
              </w:rPr>
              <w:t>,</w:t>
            </w:r>
            <w:r w:rsidR="008C60B2" w:rsidRPr="008C60B2">
              <w:rPr>
                <w:rFonts w:ascii="Arial" w:eastAsia="Arial Unicode MS" w:hAnsi="Arial" w:cs="David"/>
                <w:snapToGrid w:val="0"/>
                <w:color w:val="000000"/>
                <w:sz w:val="20"/>
                <w:szCs w:val="26"/>
                <w:rtl/>
                <w:lang w:eastAsia="ja-JP"/>
              </w:rPr>
              <w:t xml:space="preserve"> </w:t>
            </w:r>
            <w:r w:rsidR="008C60B2" w:rsidRPr="008C60B2">
              <w:rPr>
                <w:rFonts w:ascii="Arial" w:eastAsia="Arial Unicode MS" w:hAnsi="Arial" w:cs="David" w:hint="cs"/>
                <w:snapToGrid w:val="0"/>
                <w:color w:val="000000"/>
                <w:sz w:val="20"/>
                <w:szCs w:val="26"/>
                <w:rtl/>
                <w:lang w:eastAsia="ja-JP"/>
              </w:rPr>
              <w:t>וסכום</w:t>
            </w:r>
            <w:r w:rsidR="008C60B2" w:rsidRPr="008C60B2">
              <w:rPr>
                <w:rFonts w:ascii="Arial" w:eastAsia="Arial Unicode MS" w:hAnsi="Arial" w:cs="David"/>
                <w:snapToGrid w:val="0"/>
                <w:color w:val="000000"/>
                <w:sz w:val="20"/>
                <w:szCs w:val="26"/>
                <w:rtl/>
                <w:lang w:eastAsia="ja-JP"/>
              </w:rPr>
              <w:t xml:space="preserve"> </w:t>
            </w:r>
            <w:r w:rsidR="008C60B2" w:rsidRPr="008C60B2">
              <w:rPr>
                <w:rFonts w:ascii="Arial" w:eastAsia="Arial Unicode MS" w:hAnsi="Arial" w:cs="David" w:hint="cs"/>
                <w:snapToGrid w:val="0"/>
                <w:color w:val="000000"/>
                <w:sz w:val="20"/>
                <w:szCs w:val="26"/>
                <w:rtl/>
                <w:lang w:eastAsia="ja-JP"/>
              </w:rPr>
              <w:t>של</w:t>
            </w:r>
            <w:r w:rsidR="008C60B2" w:rsidRPr="008C60B2">
              <w:rPr>
                <w:rFonts w:ascii="Arial" w:eastAsia="Arial Unicode MS" w:hAnsi="Arial" w:cs="David"/>
                <w:snapToGrid w:val="0"/>
                <w:color w:val="000000"/>
                <w:sz w:val="20"/>
                <w:szCs w:val="26"/>
                <w:rtl/>
                <w:lang w:eastAsia="ja-JP"/>
              </w:rPr>
              <w:t xml:space="preserve"> </w:t>
            </w:r>
            <w:r w:rsidR="008C60B2" w:rsidRPr="008C60B2">
              <w:rPr>
                <w:rFonts w:ascii="Arial" w:eastAsia="Arial Unicode MS" w:hAnsi="Arial" w:cs="David" w:hint="cs"/>
                <w:snapToGrid w:val="0"/>
                <w:color w:val="000000"/>
                <w:sz w:val="20"/>
                <w:szCs w:val="26"/>
                <w:rtl/>
                <w:lang w:eastAsia="ja-JP"/>
              </w:rPr>
              <w:t>מחצית</w:t>
            </w:r>
            <w:r w:rsidR="008C60B2" w:rsidRPr="008C60B2">
              <w:rPr>
                <w:rFonts w:ascii="Arial" w:eastAsia="Arial Unicode MS" w:hAnsi="Arial" w:cs="David"/>
                <w:snapToGrid w:val="0"/>
                <w:color w:val="000000"/>
                <w:sz w:val="20"/>
                <w:szCs w:val="26"/>
                <w:rtl/>
                <w:lang w:eastAsia="ja-JP"/>
              </w:rPr>
              <w:t xml:space="preserve"> </w:t>
            </w:r>
            <w:r w:rsidR="008C60B2" w:rsidRPr="008C60B2">
              <w:rPr>
                <w:rFonts w:ascii="Arial" w:eastAsia="Arial Unicode MS" w:hAnsi="Arial" w:cs="David" w:hint="cs"/>
                <w:snapToGrid w:val="0"/>
                <w:color w:val="000000"/>
                <w:sz w:val="20"/>
                <w:szCs w:val="26"/>
                <w:rtl/>
                <w:lang w:eastAsia="ja-JP"/>
              </w:rPr>
              <w:t>השקל</w:t>
            </w:r>
            <w:r w:rsidR="008C60B2" w:rsidRPr="008C60B2">
              <w:rPr>
                <w:rFonts w:ascii="Arial" w:eastAsia="Arial Unicode MS" w:hAnsi="Arial" w:cs="David"/>
                <w:snapToGrid w:val="0"/>
                <w:color w:val="000000"/>
                <w:sz w:val="20"/>
                <w:szCs w:val="26"/>
                <w:rtl/>
                <w:lang w:eastAsia="ja-JP"/>
              </w:rPr>
              <w:t xml:space="preserve"> </w:t>
            </w:r>
            <w:r w:rsidR="008C60B2" w:rsidRPr="008C60B2">
              <w:rPr>
                <w:rFonts w:ascii="Arial" w:eastAsia="Arial Unicode MS" w:hAnsi="Arial" w:cs="David" w:hint="cs"/>
                <w:snapToGrid w:val="0"/>
                <w:color w:val="000000"/>
                <w:sz w:val="20"/>
                <w:szCs w:val="26"/>
                <w:rtl/>
                <w:lang w:eastAsia="ja-JP"/>
              </w:rPr>
              <w:t>החדש</w:t>
            </w:r>
            <w:r w:rsidR="008C60B2" w:rsidRPr="008C60B2">
              <w:rPr>
                <w:rFonts w:ascii="Arial" w:eastAsia="Arial Unicode MS" w:hAnsi="Arial" w:cs="David"/>
                <w:snapToGrid w:val="0"/>
                <w:color w:val="000000"/>
                <w:sz w:val="20"/>
                <w:szCs w:val="26"/>
                <w:rtl/>
                <w:lang w:eastAsia="ja-JP"/>
              </w:rPr>
              <w:t xml:space="preserve"> </w:t>
            </w:r>
            <w:r w:rsidR="008C60B2" w:rsidRPr="008C60B2">
              <w:rPr>
                <w:rFonts w:ascii="Arial" w:eastAsia="Arial Unicode MS" w:hAnsi="Arial" w:cs="David" w:hint="cs"/>
                <w:snapToGrid w:val="0"/>
                <w:color w:val="000000"/>
                <w:sz w:val="20"/>
                <w:szCs w:val="26"/>
                <w:rtl/>
                <w:lang w:eastAsia="ja-JP"/>
              </w:rPr>
              <w:t>יעוגל</w:t>
            </w:r>
            <w:r w:rsidR="008C60B2" w:rsidRPr="008C60B2">
              <w:rPr>
                <w:rFonts w:ascii="Arial" w:eastAsia="Arial Unicode MS" w:hAnsi="Arial" w:cs="David"/>
                <w:snapToGrid w:val="0"/>
                <w:color w:val="000000"/>
                <w:sz w:val="20"/>
                <w:szCs w:val="26"/>
                <w:rtl/>
                <w:lang w:eastAsia="ja-JP"/>
              </w:rPr>
              <w:t xml:space="preserve"> </w:t>
            </w:r>
            <w:r w:rsidR="008C60B2" w:rsidRPr="008C60B2">
              <w:rPr>
                <w:rFonts w:ascii="Arial" w:eastAsia="Arial Unicode MS" w:hAnsi="Arial" w:cs="David" w:hint="cs"/>
                <w:snapToGrid w:val="0"/>
                <w:color w:val="000000"/>
                <w:sz w:val="20"/>
                <w:szCs w:val="26"/>
                <w:rtl/>
                <w:lang w:eastAsia="ja-JP"/>
              </w:rPr>
              <w:t>כלפי</w:t>
            </w:r>
            <w:r w:rsidR="008C60B2" w:rsidRPr="008C60B2">
              <w:rPr>
                <w:rFonts w:ascii="Arial" w:eastAsia="Arial Unicode MS" w:hAnsi="Arial" w:cs="David"/>
                <w:snapToGrid w:val="0"/>
                <w:color w:val="000000"/>
                <w:sz w:val="20"/>
                <w:szCs w:val="26"/>
                <w:rtl/>
                <w:lang w:eastAsia="ja-JP"/>
              </w:rPr>
              <w:t xml:space="preserve"> </w:t>
            </w:r>
            <w:r w:rsidR="008C60B2" w:rsidRPr="008C60B2">
              <w:rPr>
                <w:rFonts w:ascii="Arial" w:eastAsia="Arial Unicode MS" w:hAnsi="Arial" w:cs="David" w:hint="cs"/>
                <w:snapToGrid w:val="0"/>
                <w:color w:val="000000"/>
                <w:sz w:val="20"/>
                <w:szCs w:val="26"/>
                <w:rtl/>
                <w:lang w:eastAsia="ja-JP"/>
              </w:rPr>
              <w:t>מעלה</w:t>
            </w:r>
            <w:r w:rsidR="008C60B2" w:rsidRPr="008C60B2">
              <w:rPr>
                <w:rFonts w:ascii="Arial" w:eastAsia="Arial Unicode MS" w:hAnsi="Arial" w:cs="David"/>
                <w:snapToGrid w:val="0"/>
                <w:color w:val="000000"/>
                <w:sz w:val="20"/>
                <w:szCs w:val="26"/>
                <w:rtl/>
                <w:lang w:eastAsia="ja-JP"/>
              </w:rPr>
              <w:t xml:space="preserve">; </w:t>
            </w:r>
            <w:r w:rsidR="00840EE9" w:rsidRPr="00840EE9">
              <w:rPr>
                <w:rFonts w:ascii="Arial" w:eastAsia="Arial Unicode MS" w:hAnsi="Arial" w:cs="David"/>
                <w:snapToGrid w:val="0"/>
                <w:color w:val="000000"/>
                <w:sz w:val="20"/>
                <w:szCs w:val="26"/>
                <w:rtl/>
                <w:lang w:eastAsia="ja-JP"/>
              </w:rPr>
              <w:t xml:space="preserve">עדכון הסכום כאמור, ייעשה על בסיס הסכום שנקבע ליום העדכון הקודם, לפני שעוגל כאמור; </w:t>
            </w:r>
            <w:r w:rsidR="008C60B2" w:rsidRPr="008C60B2">
              <w:rPr>
                <w:rFonts w:ascii="Arial" w:eastAsia="Arial Unicode MS" w:hAnsi="Arial" w:cs="David" w:hint="cs"/>
                <w:snapToGrid w:val="0"/>
                <w:color w:val="000000"/>
                <w:sz w:val="20"/>
                <w:szCs w:val="26"/>
                <w:rtl/>
                <w:lang w:eastAsia="ja-JP"/>
              </w:rPr>
              <w:t>לעניין</w:t>
            </w:r>
            <w:r w:rsidR="008C60B2" w:rsidRPr="008C60B2">
              <w:rPr>
                <w:rFonts w:ascii="Arial" w:eastAsia="Arial Unicode MS" w:hAnsi="Arial" w:cs="David"/>
                <w:snapToGrid w:val="0"/>
                <w:color w:val="000000"/>
                <w:sz w:val="20"/>
                <w:szCs w:val="26"/>
                <w:rtl/>
                <w:lang w:eastAsia="ja-JP"/>
              </w:rPr>
              <w:t xml:space="preserve"> </w:t>
            </w:r>
            <w:r w:rsidR="008C60B2" w:rsidRPr="008C60B2">
              <w:rPr>
                <w:rFonts w:ascii="Arial" w:eastAsia="Arial Unicode MS" w:hAnsi="Arial" w:cs="David" w:hint="cs"/>
                <w:snapToGrid w:val="0"/>
                <w:color w:val="000000"/>
                <w:sz w:val="20"/>
                <w:szCs w:val="26"/>
                <w:rtl/>
                <w:lang w:eastAsia="ja-JP"/>
              </w:rPr>
              <w:t>זה</w:t>
            </w:r>
            <w:r w:rsidR="00B034A6">
              <w:rPr>
                <w:rFonts w:ascii="Arial" w:eastAsia="Arial Unicode MS" w:hAnsi="Arial" w:cs="David" w:hint="cs"/>
                <w:snapToGrid w:val="0"/>
                <w:color w:val="000000"/>
                <w:sz w:val="20"/>
                <w:szCs w:val="26"/>
                <w:rtl/>
                <w:lang w:eastAsia="ja-JP"/>
              </w:rPr>
              <w:t xml:space="preserve"> - </w:t>
            </w:r>
            <w:r w:rsidR="008C60B2" w:rsidRPr="008C60B2">
              <w:rPr>
                <w:rFonts w:ascii="Arial" w:eastAsia="Arial Unicode MS" w:hAnsi="Arial" w:cs="David"/>
                <w:snapToGrid w:val="0"/>
                <w:color w:val="000000"/>
                <w:sz w:val="20"/>
                <w:szCs w:val="26"/>
                <w:rtl/>
                <w:lang w:eastAsia="ja-JP"/>
              </w:rPr>
              <w:t xml:space="preserve"> </w:t>
            </w:r>
          </w:p>
          <w:p w14:paraId="1876295F" w14:textId="77777777" w:rsidR="004A15BA" w:rsidRDefault="008C60B2" w:rsidP="008C57AF">
            <w:pPr>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8C60B2">
              <w:rPr>
                <w:rFonts w:ascii="Arial" w:eastAsia="Arial Unicode MS" w:hAnsi="Arial" w:cs="David"/>
                <w:snapToGrid w:val="0"/>
                <w:color w:val="000000"/>
                <w:sz w:val="20"/>
                <w:szCs w:val="26"/>
                <w:rtl/>
                <w:lang w:eastAsia="ja-JP"/>
              </w:rPr>
              <w:t>"</w:t>
            </w:r>
            <w:r w:rsidRPr="008C60B2">
              <w:rPr>
                <w:rFonts w:ascii="Arial" w:eastAsia="Arial Unicode MS" w:hAnsi="Arial" w:cs="David" w:hint="cs"/>
                <w:snapToGrid w:val="0"/>
                <w:color w:val="000000"/>
                <w:sz w:val="20"/>
                <w:szCs w:val="26"/>
                <w:rtl/>
                <w:lang w:eastAsia="ja-JP"/>
              </w:rPr>
              <w:t>מדד</w:t>
            </w:r>
            <w:r w:rsidRPr="008C60B2">
              <w:rPr>
                <w:rFonts w:ascii="Arial" w:eastAsia="Arial Unicode MS" w:hAnsi="Arial" w:cs="David"/>
                <w:snapToGrid w:val="0"/>
                <w:color w:val="000000"/>
                <w:sz w:val="20"/>
                <w:szCs w:val="26"/>
                <w:rtl/>
                <w:lang w:eastAsia="ja-JP"/>
              </w:rPr>
              <w:t xml:space="preserve">" – </w:t>
            </w:r>
            <w:r w:rsidRPr="008C60B2">
              <w:rPr>
                <w:rFonts w:ascii="Arial" w:eastAsia="Arial Unicode MS" w:hAnsi="Arial" w:cs="David" w:hint="cs"/>
                <w:snapToGrid w:val="0"/>
                <w:color w:val="000000"/>
                <w:sz w:val="20"/>
                <w:szCs w:val="26"/>
                <w:rtl/>
                <w:lang w:eastAsia="ja-JP"/>
              </w:rPr>
              <w:t>מדד</w:t>
            </w:r>
            <w:r w:rsidRPr="008C60B2">
              <w:rPr>
                <w:rFonts w:ascii="Arial" w:eastAsia="Arial Unicode MS" w:hAnsi="Arial" w:cs="David"/>
                <w:snapToGrid w:val="0"/>
                <w:color w:val="000000"/>
                <w:sz w:val="20"/>
                <w:szCs w:val="26"/>
                <w:rtl/>
                <w:lang w:eastAsia="ja-JP"/>
              </w:rPr>
              <w:t xml:space="preserve"> </w:t>
            </w:r>
            <w:r w:rsidRPr="008C60B2">
              <w:rPr>
                <w:rFonts w:ascii="Arial" w:eastAsia="Arial Unicode MS" w:hAnsi="Arial" w:cs="David" w:hint="cs"/>
                <w:snapToGrid w:val="0"/>
                <w:color w:val="000000"/>
                <w:sz w:val="20"/>
                <w:szCs w:val="26"/>
                <w:rtl/>
                <w:lang w:eastAsia="ja-JP"/>
              </w:rPr>
              <w:t>המחירים</w:t>
            </w:r>
            <w:r w:rsidRPr="008C60B2">
              <w:rPr>
                <w:rFonts w:ascii="Arial" w:eastAsia="Arial Unicode MS" w:hAnsi="Arial" w:cs="David"/>
                <w:snapToGrid w:val="0"/>
                <w:color w:val="000000"/>
                <w:sz w:val="20"/>
                <w:szCs w:val="26"/>
                <w:rtl/>
                <w:lang w:eastAsia="ja-JP"/>
              </w:rPr>
              <w:t xml:space="preserve"> </w:t>
            </w:r>
            <w:r w:rsidRPr="008C60B2">
              <w:rPr>
                <w:rFonts w:ascii="Arial" w:eastAsia="Arial Unicode MS" w:hAnsi="Arial" w:cs="David" w:hint="cs"/>
                <w:snapToGrid w:val="0"/>
                <w:color w:val="000000"/>
                <w:sz w:val="20"/>
                <w:szCs w:val="26"/>
                <w:rtl/>
                <w:lang w:eastAsia="ja-JP"/>
              </w:rPr>
              <w:t>לצרכן</w:t>
            </w:r>
            <w:r w:rsidRPr="008C60B2">
              <w:rPr>
                <w:rFonts w:ascii="Arial" w:eastAsia="Arial Unicode MS" w:hAnsi="Arial" w:cs="David"/>
                <w:snapToGrid w:val="0"/>
                <w:color w:val="000000"/>
                <w:sz w:val="20"/>
                <w:szCs w:val="26"/>
                <w:rtl/>
                <w:lang w:eastAsia="ja-JP"/>
              </w:rPr>
              <w:t xml:space="preserve"> </w:t>
            </w:r>
            <w:r w:rsidRPr="008C60B2">
              <w:rPr>
                <w:rFonts w:ascii="Arial" w:eastAsia="Arial Unicode MS" w:hAnsi="Arial" w:cs="David" w:hint="cs"/>
                <w:snapToGrid w:val="0"/>
                <w:color w:val="000000"/>
                <w:sz w:val="20"/>
                <w:szCs w:val="26"/>
                <w:rtl/>
                <w:lang w:eastAsia="ja-JP"/>
              </w:rPr>
              <w:t>שמפרסמת</w:t>
            </w:r>
            <w:r w:rsidRPr="008C60B2">
              <w:rPr>
                <w:rFonts w:ascii="Arial" w:eastAsia="Arial Unicode MS" w:hAnsi="Arial" w:cs="David"/>
                <w:snapToGrid w:val="0"/>
                <w:color w:val="000000"/>
                <w:sz w:val="20"/>
                <w:szCs w:val="26"/>
                <w:rtl/>
                <w:lang w:eastAsia="ja-JP"/>
              </w:rPr>
              <w:t xml:space="preserve"> </w:t>
            </w:r>
            <w:r w:rsidRPr="008C60B2">
              <w:rPr>
                <w:rFonts w:ascii="Arial" w:eastAsia="Arial Unicode MS" w:hAnsi="Arial" w:cs="David" w:hint="cs"/>
                <w:snapToGrid w:val="0"/>
                <w:color w:val="000000"/>
                <w:sz w:val="20"/>
                <w:szCs w:val="26"/>
                <w:rtl/>
                <w:lang w:eastAsia="ja-JP"/>
              </w:rPr>
              <w:t>הלשכה</w:t>
            </w:r>
            <w:r w:rsidRPr="008C60B2">
              <w:rPr>
                <w:rFonts w:ascii="Arial" w:eastAsia="Arial Unicode MS" w:hAnsi="Arial" w:cs="David"/>
                <w:snapToGrid w:val="0"/>
                <w:color w:val="000000"/>
                <w:sz w:val="20"/>
                <w:szCs w:val="26"/>
                <w:rtl/>
                <w:lang w:eastAsia="ja-JP"/>
              </w:rPr>
              <w:t xml:space="preserve"> </w:t>
            </w:r>
            <w:r w:rsidRPr="008C60B2">
              <w:rPr>
                <w:rFonts w:ascii="Arial" w:eastAsia="Arial Unicode MS" w:hAnsi="Arial" w:cs="David" w:hint="cs"/>
                <w:snapToGrid w:val="0"/>
                <w:color w:val="000000"/>
                <w:sz w:val="20"/>
                <w:szCs w:val="26"/>
                <w:rtl/>
                <w:lang w:eastAsia="ja-JP"/>
              </w:rPr>
              <w:t>המרכזית</w:t>
            </w:r>
            <w:r w:rsidRPr="008C60B2">
              <w:rPr>
                <w:rFonts w:ascii="Arial" w:eastAsia="Arial Unicode MS" w:hAnsi="Arial" w:cs="David"/>
                <w:snapToGrid w:val="0"/>
                <w:color w:val="000000"/>
                <w:sz w:val="20"/>
                <w:szCs w:val="26"/>
                <w:rtl/>
                <w:lang w:eastAsia="ja-JP"/>
              </w:rPr>
              <w:t xml:space="preserve"> </w:t>
            </w:r>
            <w:r w:rsidRPr="008C60B2">
              <w:rPr>
                <w:rFonts w:ascii="Arial" w:eastAsia="Arial Unicode MS" w:hAnsi="Arial" w:cs="David" w:hint="cs"/>
                <w:snapToGrid w:val="0"/>
                <w:color w:val="000000"/>
                <w:sz w:val="20"/>
                <w:szCs w:val="26"/>
                <w:rtl/>
                <w:lang w:eastAsia="ja-JP"/>
              </w:rPr>
              <w:t>לסטטיסטיקה</w:t>
            </w:r>
            <w:r w:rsidR="008C57AF">
              <w:rPr>
                <w:rFonts w:ascii="Arial" w:eastAsia="Arial Unicode MS" w:hAnsi="Arial" w:cs="David" w:hint="cs"/>
                <w:snapToGrid w:val="0"/>
                <w:color w:val="000000"/>
                <w:sz w:val="20"/>
                <w:szCs w:val="26"/>
                <w:rtl/>
                <w:lang w:eastAsia="ja-JP"/>
              </w:rPr>
              <w:t>;</w:t>
            </w:r>
          </w:p>
          <w:p w14:paraId="081DD092" w14:textId="77777777" w:rsidR="008C57AF" w:rsidRDefault="008C57AF" w:rsidP="00F21B4A">
            <w:pPr>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 xml:space="preserve">"המדד החדש" </w:t>
            </w:r>
            <w:r>
              <w:rPr>
                <w:rFonts w:ascii="Arial" w:eastAsia="Arial Unicode MS" w:hAnsi="Arial" w:cs="David"/>
                <w:snapToGrid w:val="0"/>
                <w:color w:val="000000"/>
                <w:sz w:val="20"/>
                <w:szCs w:val="26"/>
                <w:rtl/>
                <w:lang w:eastAsia="ja-JP"/>
              </w:rPr>
              <w:t>–</w:t>
            </w:r>
            <w:r>
              <w:rPr>
                <w:rFonts w:ascii="Arial" w:eastAsia="Arial Unicode MS" w:hAnsi="Arial" w:cs="David" w:hint="cs"/>
                <w:snapToGrid w:val="0"/>
                <w:color w:val="000000"/>
                <w:sz w:val="20"/>
                <w:szCs w:val="26"/>
                <w:rtl/>
                <w:lang w:eastAsia="ja-JP"/>
              </w:rPr>
              <w:t xml:space="preserve"> המדד שפורסם בחודש נובמבר </w:t>
            </w:r>
            <w:r w:rsidR="00F21B4A">
              <w:rPr>
                <w:rFonts w:ascii="Arial" w:eastAsia="Arial Unicode MS" w:hAnsi="Arial" w:cs="David" w:hint="cs"/>
                <w:snapToGrid w:val="0"/>
                <w:color w:val="000000"/>
                <w:sz w:val="20"/>
                <w:szCs w:val="26"/>
                <w:rtl/>
                <w:lang w:eastAsia="ja-JP"/>
              </w:rPr>
              <w:t>שקדם ל</w:t>
            </w:r>
            <w:r>
              <w:rPr>
                <w:rFonts w:ascii="Arial" w:eastAsia="Arial Unicode MS" w:hAnsi="Arial" w:cs="David" w:hint="cs"/>
                <w:snapToGrid w:val="0"/>
                <w:color w:val="000000"/>
                <w:sz w:val="20"/>
                <w:szCs w:val="26"/>
                <w:rtl/>
                <w:lang w:eastAsia="ja-JP"/>
              </w:rPr>
              <w:t>יום העדכון;</w:t>
            </w:r>
          </w:p>
          <w:p w14:paraId="7AD72735" w14:textId="77777777" w:rsidR="008C57AF" w:rsidRPr="00F52593" w:rsidRDefault="008C57AF" w:rsidP="00D82D53">
            <w:pPr>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 xml:space="preserve">"המדד היסודי" </w:t>
            </w:r>
            <w:r>
              <w:rPr>
                <w:rFonts w:ascii="Arial" w:eastAsia="Arial Unicode MS" w:hAnsi="Arial" w:cs="David"/>
                <w:snapToGrid w:val="0"/>
                <w:color w:val="000000"/>
                <w:sz w:val="20"/>
                <w:szCs w:val="26"/>
                <w:rtl/>
                <w:lang w:eastAsia="ja-JP"/>
              </w:rPr>
              <w:t>–</w:t>
            </w:r>
            <w:r>
              <w:rPr>
                <w:rFonts w:ascii="Arial" w:eastAsia="Arial Unicode MS" w:hAnsi="Arial" w:cs="David" w:hint="cs"/>
                <w:snapToGrid w:val="0"/>
                <w:color w:val="000000"/>
                <w:sz w:val="20"/>
                <w:szCs w:val="26"/>
                <w:rtl/>
                <w:lang w:eastAsia="ja-JP"/>
              </w:rPr>
              <w:t xml:space="preserve"> המדד שפורסם בחודש נובמבר </w:t>
            </w:r>
            <w:r w:rsidR="00F21B4A">
              <w:rPr>
                <w:rFonts w:ascii="Arial" w:eastAsia="Arial Unicode MS" w:hAnsi="Arial" w:cs="David" w:hint="cs"/>
                <w:snapToGrid w:val="0"/>
                <w:color w:val="000000"/>
                <w:sz w:val="20"/>
                <w:szCs w:val="26"/>
                <w:rtl/>
                <w:lang w:eastAsia="ja-JP"/>
              </w:rPr>
              <w:t>שקדם ל</w:t>
            </w:r>
            <w:r>
              <w:rPr>
                <w:rFonts w:ascii="Arial" w:eastAsia="Arial Unicode MS" w:hAnsi="Arial" w:cs="David" w:hint="cs"/>
                <w:snapToGrid w:val="0"/>
                <w:color w:val="000000"/>
                <w:sz w:val="20"/>
                <w:szCs w:val="26"/>
                <w:rtl/>
                <w:lang w:eastAsia="ja-JP"/>
              </w:rPr>
              <w:t xml:space="preserve">יום העדכון הקודם, ולעניין יום העדכון הראשון שלאחר תחילתן של תקנות אלה </w:t>
            </w:r>
            <w:r>
              <w:rPr>
                <w:rFonts w:ascii="Arial" w:eastAsia="Arial Unicode MS" w:hAnsi="Arial" w:cs="David"/>
                <w:snapToGrid w:val="0"/>
                <w:color w:val="000000"/>
                <w:sz w:val="20"/>
                <w:szCs w:val="26"/>
                <w:rtl/>
                <w:lang w:eastAsia="ja-JP"/>
              </w:rPr>
              <w:t>–</w:t>
            </w:r>
            <w:r>
              <w:rPr>
                <w:rFonts w:ascii="Arial" w:eastAsia="Arial Unicode MS" w:hAnsi="Arial" w:cs="David" w:hint="cs"/>
                <w:snapToGrid w:val="0"/>
                <w:color w:val="000000"/>
                <w:sz w:val="20"/>
                <w:szCs w:val="26"/>
                <w:rtl/>
                <w:lang w:eastAsia="ja-JP"/>
              </w:rPr>
              <w:t xml:space="preserve"> המדד שפורסם </w:t>
            </w:r>
            <w:r w:rsidR="00520B39">
              <w:rPr>
                <w:rFonts w:ascii="Arial" w:eastAsia="Arial Unicode MS" w:hAnsi="Arial" w:cs="David" w:hint="cs"/>
                <w:snapToGrid w:val="0"/>
                <w:color w:val="000000"/>
                <w:sz w:val="20"/>
                <w:szCs w:val="26"/>
                <w:rtl/>
                <w:lang w:eastAsia="ja-JP"/>
              </w:rPr>
              <w:t>בחודש נובמבר 2017</w:t>
            </w:r>
            <w:r>
              <w:rPr>
                <w:rFonts w:ascii="Arial" w:eastAsia="Arial Unicode MS" w:hAnsi="Arial" w:cs="David" w:hint="cs"/>
                <w:snapToGrid w:val="0"/>
                <w:color w:val="000000"/>
                <w:sz w:val="20"/>
                <w:szCs w:val="26"/>
                <w:rtl/>
                <w:lang w:eastAsia="ja-JP"/>
              </w:rPr>
              <w:t xml:space="preserve">; </w:t>
            </w:r>
          </w:p>
        </w:tc>
      </w:tr>
      <w:tr w:rsidR="004A15BA" w:rsidRPr="00F52593" w14:paraId="20117BFD" w14:textId="77777777" w:rsidTr="005E6DC4">
        <w:trPr>
          <w:cantSplit/>
          <w:trHeight w:val="60"/>
        </w:trPr>
        <w:tc>
          <w:tcPr>
            <w:tcW w:w="1867" w:type="dxa"/>
            <w:shd w:val="clear" w:color="auto" w:fill="auto"/>
          </w:tcPr>
          <w:p w14:paraId="731890BA" w14:textId="77777777" w:rsidR="004A15BA" w:rsidRPr="00F52593" w:rsidRDefault="004A15BA" w:rsidP="004A15BA">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426" w:type="dxa"/>
            <w:shd w:val="clear" w:color="auto" w:fill="auto"/>
          </w:tcPr>
          <w:p w14:paraId="10751939" w14:textId="77777777" w:rsidR="004A15BA" w:rsidRPr="00F52593" w:rsidRDefault="004A15BA" w:rsidP="004A15BA">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7939" w:type="dxa"/>
            <w:gridSpan w:val="9"/>
            <w:shd w:val="clear" w:color="auto" w:fill="auto"/>
          </w:tcPr>
          <w:p w14:paraId="775557AD" w14:textId="77777777" w:rsidR="004A15BA" w:rsidRPr="00F52593" w:rsidRDefault="004A15BA" w:rsidP="009E0505">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lang w:eastAsia="ja-JP"/>
              </w:rPr>
            </w:pPr>
            <w:r w:rsidRPr="00F52593">
              <w:rPr>
                <w:rFonts w:ascii="Arial" w:eastAsia="Arial Unicode MS" w:hAnsi="Arial" w:cs="David" w:hint="cs"/>
                <w:snapToGrid w:val="0"/>
                <w:color w:val="000000"/>
                <w:sz w:val="20"/>
                <w:szCs w:val="26"/>
                <w:rtl/>
                <w:lang w:eastAsia="ja-JP"/>
              </w:rPr>
              <w:t>(</w:t>
            </w:r>
            <w:r w:rsidR="009E0505">
              <w:rPr>
                <w:rFonts w:ascii="Arial" w:eastAsia="Arial Unicode MS" w:hAnsi="Arial" w:cs="David" w:hint="cs"/>
                <w:snapToGrid w:val="0"/>
                <w:color w:val="000000"/>
                <w:sz w:val="20"/>
                <w:szCs w:val="26"/>
                <w:rtl/>
                <w:lang w:eastAsia="ja-JP"/>
              </w:rPr>
              <w:t>ו</w:t>
            </w:r>
            <w:r w:rsidRPr="00F52593">
              <w:rPr>
                <w:rFonts w:ascii="Arial" w:eastAsia="Arial Unicode MS" w:hAnsi="Arial" w:cs="David" w:hint="cs"/>
                <w:snapToGrid w:val="0"/>
                <w:color w:val="000000"/>
                <w:sz w:val="20"/>
                <w:szCs w:val="26"/>
                <w:rtl/>
                <w:lang w:eastAsia="ja-JP"/>
              </w:rPr>
              <w:t>)</w:t>
            </w:r>
            <w:r w:rsidRPr="00F52593">
              <w:rPr>
                <w:rFonts w:ascii="Arial" w:eastAsia="Arial Unicode MS" w:hAnsi="Arial" w:cs="David"/>
                <w:snapToGrid w:val="0"/>
                <w:color w:val="000000"/>
                <w:sz w:val="20"/>
                <w:szCs w:val="26"/>
                <w:rtl/>
                <w:lang w:eastAsia="ja-JP"/>
              </w:rPr>
              <w:tab/>
            </w:r>
            <w:r w:rsidRPr="00F52593">
              <w:rPr>
                <w:rFonts w:ascii="Arial" w:eastAsia="Arial Unicode MS" w:hAnsi="Arial" w:cs="David" w:hint="cs"/>
                <w:snapToGrid w:val="0"/>
                <w:color w:val="000000"/>
                <w:sz w:val="20"/>
                <w:szCs w:val="26"/>
                <w:rtl/>
                <w:lang w:eastAsia="ja-JP"/>
              </w:rPr>
              <w:t xml:space="preserve">המנהל הכללי של משרד התחבורה יפרסם בהודעה ברשומות, את נוסח תקנת משנה (א) כפי שהשתנה </w:t>
            </w:r>
            <w:r w:rsidR="00B034A6">
              <w:rPr>
                <w:rFonts w:ascii="Arial" w:eastAsia="Arial Unicode MS" w:hAnsi="Arial" w:cs="David" w:hint="cs"/>
                <w:snapToGrid w:val="0"/>
                <w:color w:val="000000"/>
                <w:sz w:val="20"/>
                <w:szCs w:val="26"/>
                <w:rtl/>
                <w:lang w:eastAsia="ja-JP"/>
              </w:rPr>
              <w:t xml:space="preserve">לפי </w:t>
            </w:r>
            <w:r w:rsidRPr="00F52593">
              <w:rPr>
                <w:rFonts w:ascii="Arial" w:eastAsia="Arial Unicode MS" w:hAnsi="Arial" w:cs="David" w:hint="cs"/>
                <w:snapToGrid w:val="0"/>
                <w:color w:val="000000"/>
                <w:sz w:val="20"/>
                <w:szCs w:val="26"/>
                <w:rtl/>
                <w:lang w:eastAsia="ja-JP"/>
              </w:rPr>
              <w:t>תקנת משנה (</w:t>
            </w:r>
            <w:r w:rsidR="009E0505">
              <w:rPr>
                <w:rFonts w:ascii="Arial" w:eastAsia="Arial Unicode MS" w:hAnsi="Arial" w:cs="David" w:hint="cs"/>
                <w:snapToGrid w:val="0"/>
                <w:color w:val="000000"/>
                <w:sz w:val="20"/>
                <w:szCs w:val="26"/>
                <w:rtl/>
                <w:lang w:eastAsia="ja-JP"/>
              </w:rPr>
              <w:t>ה</w:t>
            </w:r>
            <w:r w:rsidRPr="00F52593">
              <w:rPr>
                <w:rFonts w:ascii="Arial" w:eastAsia="Arial Unicode MS" w:hAnsi="Arial" w:cs="David" w:hint="cs"/>
                <w:snapToGrid w:val="0"/>
                <w:color w:val="000000"/>
                <w:sz w:val="20"/>
                <w:szCs w:val="26"/>
                <w:rtl/>
                <w:lang w:eastAsia="ja-JP"/>
              </w:rPr>
              <w:t xml:space="preserve">). </w:t>
            </w:r>
          </w:p>
        </w:tc>
      </w:tr>
      <w:tr w:rsidR="005A145C" w:rsidRPr="00F52593" w14:paraId="19540714" w14:textId="77777777" w:rsidTr="005E6DC4">
        <w:trPr>
          <w:cantSplit/>
          <w:trHeight w:val="60"/>
        </w:trPr>
        <w:tc>
          <w:tcPr>
            <w:tcW w:w="1867" w:type="dxa"/>
            <w:shd w:val="clear" w:color="auto" w:fill="auto"/>
          </w:tcPr>
          <w:p w14:paraId="2327E7E5" w14:textId="6CDA2C40" w:rsidR="005A145C" w:rsidRPr="00F52593" w:rsidRDefault="005A145C" w:rsidP="004A15BA">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r>
              <w:rPr>
                <w:rFonts w:ascii="Arial" w:eastAsia="Arial Unicode MS" w:hAnsi="Arial" w:cs="David" w:hint="cs"/>
                <w:snapToGrid w:val="0"/>
                <w:color w:val="000000"/>
                <w:sz w:val="20"/>
                <w:szCs w:val="26"/>
                <w:rtl/>
                <w:lang w:eastAsia="ja-JP"/>
              </w:rPr>
              <w:t>תשלום אגרה</w:t>
            </w:r>
          </w:p>
        </w:tc>
        <w:tc>
          <w:tcPr>
            <w:tcW w:w="426" w:type="dxa"/>
            <w:shd w:val="clear" w:color="auto" w:fill="auto"/>
          </w:tcPr>
          <w:p w14:paraId="4CF7F68F" w14:textId="08E075B6" w:rsidR="005A145C" w:rsidRPr="00F52593" w:rsidRDefault="005A145C" w:rsidP="004A15BA">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r>
              <w:rPr>
                <w:rFonts w:ascii="Arial" w:eastAsia="Arial Unicode MS" w:hAnsi="Arial" w:cs="David" w:hint="cs"/>
                <w:snapToGrid w:val="0"/>
                <w:color w:val="000000"/>
                <w:sz w:val="20"/>
                <w:szCs w:val="26"/>
                <w:rtl/>
                <w:lang w:eastAsia="ja-JP"/>
              </w:rPr>
              <w:t>10.</w:t>
            </w:r>
          </w:p>
        </w:tc>
        <w:tc>
          <w:tcPr>
            <w:tcW w:w="7939" w:type="dxa"/>
            <w:gridSpan w:val="9"/>
            <w:shd w:val="clear" w:color="auto" w:fill="auto"/>
          </w:tcPr>
          <w:p w14:paraId="5FBAB8E5" w14:textId="4961103C" w:rsidR="005A145C" w:rsidRPr="00F52593" w:rsidRDefault="004409F2" w:rsidP="004409F2">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האגרות לפי תקנות אלה</w:t>
            </w:r>
            <w:r w:rsidR="005A145C">
              <w:rPr>
                <w:rFonts w:ascii="Arial" w:eastAsia="Arial Unicode MS" w:hAnsi="Arial" w:cs="David" w:hint="cs"/>
                <w:snapToGrid w:val="0"/>
                <w:color w:val="000000"/>
                <w:sz w:val="20"/>
                <w:szCs w:val="26"/>
                <w:rtl/>
                <w:lang w:eastAsia="ja-JP"/>
              </w:rPr>
              <w:t xml:space="preserve">, </w:t>
            </w:r>
            <w:r>
              <w:rPr>
                <w:rFonts w:ascii="Arial" w:eastAsia="Arial Unicode MS" w:hAnsi="Arial" w:cs="David" w:hint="cs"/>
                <w:snapToGrid w:val="0"/>
                <w:color w:val="000000"/>
                <w:sz w:val="20"/>
                <w:szCs w:val="26"/>
                <w:rtl/>
                <w:lang w:eastAsia="ja-JP"/>
              </w:rPr>
              <w:t>ישולמו</w:t>
            </w:r>
            <w:r w:rsidR="005A145C">
              <w:rPr>
                <w:rFonts w:ascii="Arial" w:eastAsia="Arial Unicode MS" w:hAnsi="Arial" w:cs="David" w:hint="cs"/>
                <w:snapToGrid w:val="0"/>
                <w:color w:val="000000"/>
                <w:sz w:val="20"/>
                <w:szCs w:val="26"/>
                <w:rtl/>
                <w:lang w:eastAsia="ja-JP"/>
              </w:rPr>
              <w:t xml:space="preserve"> במקוון.</w:t>
            </w:r>
          </w:p>
        </w:tc>
      </w:tr>
      <w:tr w:rsidR="00D16F98" w14:paraId="38480FD7" w14:textId="77777777" w:rsidTr="005E6DC4">
        <w:trPr>
          <w:cantSplit/>
          <w:trHeight w:val="60"/>
        </w:trPr>
        <w:tc>
          <w:tcPr>
            <w:tcW w:w="1867" w:type="dxa"/>
            <w:shd w:val="clear" w:color="auto" w:fill="auto"/>
          </w:tcPr>
          <w:p w14:paraId="59CE615D" w14:textId="77777777" w:rsidR="00D16F98" w:rsidRDefault="00D16F98" w:rsidP="00A34DFA">
            <w:pPr>
              <w:pStyle w:val="TableSideHeading"/>
              <w:keepLines w:val="0"/>
              <w:rPr>
                <w:rtl/>
              </w:rPr>
            </w:pPr>
          </w:p>
        </w:tc>
        <w:tc>
          <w:tcPr>
            <w:tcW w:w="426" w:type="dxa"/>
            <w:shd w:val="clear" w:color="auto" w:fill="auto"/>
          </w:tcPr>
          <w:p w14:paraId="5D7A1F6D" w14:textId="77777777" w:rsidR="00D16F98" w:rsidRDefault="00D16F98" w:rsidP="00A34DFA">
            <w:pPr>
              <w:pStyle w:val="TableText"/>
              <w:rPr>
                <w:rtl/>
              </w:rPr>
            </w:pPr>
          </w:p>
        </w:tc>
        <w:tc>
          <w:tcPr>
            <w:tcW w:w="7939" w:type="dxa"/>
            <w:gridSpan w:val="9"/>
            <w:shd w:val="clear" w:color="auto" w:fill="auto"/>
          </w:tcPr>
          <w:p w14:paraId="31146EFE" w14:textId="77777777" w:rsidR="00D16F98" w:rsidRDefault="00D16F98" w:rsidP="00D16F98">
            <w:pPr>
              <w:pStyle w:val="TableBlock"/>
              <w:keepLines w:val="0"/>
              <w:ind w:firstLine="2210"/>
              <w:jc w:val="center"/>
              <w:rPr>
                <w:rtl/>
              </w:rPr>
            </w:pPr>
            <w:r>
              <w:rPr>
                <w:rFonts w:hint="cs"/>
                <w:rtl/>
              </w:rPr>
              <w:t>תוספת ראשונה</w:t>
            </w:r>
          </w:p>
          <w:p w14:paraId="77F2CA4E" w14:textId="77777777" w:rsidR="003E3CBD" w:rsidRDefault="00D16F98" w:rsidP="00046F96">
            <w:pPr>
              <w:pStyle w:val="TableBlock"/>
              <w:keepLines w:val="0"/>
              <w:ind w:firstLine="2210"/>
              <w:jc w:val="center"/>
              <w:rPr>
                <w:rtl/>
              </w:rPr>
            </w:pPr>
            <w:r>
              <w:rPr>
                <w:rFonts w:hint="cs"/>
                <w:rtl/>
              </w:rPr>
              <w:t xml:space="preserve">(תקנה </w:t>
            </w:r>
            <w:r w:rsidR="009240E6">
              <w:rPr>
                <w:rFonts w:hint="cs"/>
                <w:rtl/>
              </w:rPr>
              <w:t>5</w:t>
            </w:r>
            <w:r w:rsidR="00D82D53">
              <w:rPr>
                <w:rFonts w:hint="cs"/>
                <w:rtl/>
              </w:rPr>
              <w:t>(ג)</w:t>
            </w:r>
            <w:r>
              <w:rPr>
                <w:rFonts w:hint="cs"/>
                <w:rtl/>
              </w:rPr>
              <w:t>)</w:t>
            </w:r>
          </w:p>
        </w:tc>
      </w:tr>
      <w:tr w:rsidR="00046F96" w14:paraId="2D8EFE48" w14:textId="77777777" w:rsidTr="005E6DC4">
        <w:trPr>
          <w:cantSplit/>
          <w:trHeight w:val="60"/>
        </w:trPr>
        <w:tc>
          <w:tcPr>
            <w:tcW w:w="1867" w:type="dxa"/>
            <w:shd w:val="clear" w:color="auto" w:fill="auto"/>
          </w:tcPr>
          <w:p w14:paraId="3F948E89" w14:textId="77777777" w:rsidR="00046F96" w:rsidRDefault="00046F96" w:rsidP="00A34DFA">
            <w:pPr>
              <w:pStyle w:val="TableSideHeading"/>
              <w:keepLines w:val="0"/>
              <w:rPr>
                <w:rtl/>
              </w:rPr>
            </w:pPr>
          </w:p>
        </w:tc>
        <w:tc>
          <w:tcPr>
            <w:tcW w:w="426" w:type="dxa"/>
            <w:shd w:val="clear" w:color="auto" w:fill="auto"/>
          </w:tcPr>
          <w:p w14:paraId="412CF908" w14:textId="77777777" w:rsidR="00046F96" w:rsidRDefault="00046F96" w:rsidP="00A34DFA">
            <w:pPr>
              <w:pStyle w:val="TableText"/>
              <w:rPr>
                <w:rtl/>
              </w:rPr>
            </w:pPr>
          </w:p>
        </w:tc>
        <w:tc>
          <w:tcPr>
            <w:tcW w:w="7939" w:type="dxa"/>
            <w:gridSpan w:val="9"/>
            <w:shd w:val="clear" w:color="auto" w:fill="auto"/>
          </w:tcPr>
          <w:p w14:paraId="755A8AE2" w14:textId="0DB2EFA5" w:rsidR="00046F96" w:rsidRDefault="00046F96" w:rsidP="00A32902">
            <w:pPr>
              <w:pStyle w:val="TableBlock"/>
              <w:keepLines w:val="0"/>
              <w:tabs>
                <w:tab w:val="clear" w:pos="624"/>
                <w:tab w:val="clear" w:pos="1247"/>
              </w:tabs>
              <w:jc w:val="left"/>
              <w:rPr>
                <w:rtl/>
              </w:rPr>
            </w:pPr>
            <w:r w:rsidRPr="00046F96">
              <w:rPr>
                <w:rFonts w:hint="cs"/>
                <w:rtl/>
              </w:rPr>
              <w:t>(1</w:t>
            </w:r>
            <w:r>
              <w:rPr>
                <w:rFonts w:hint="cs"/>
                <w:rtl/>
              </w:rPr>
              <w:t>)</w:t>
            </w:r>
            <w:r>
              <w:rPr>
                <w:rFonts w:hint="cs"/>
                <w:rtl/>
              </w:rPr>
              <w:tab/>
              <w:t>צורת שלט של מוסך מומחה ל</w:t>
            </w:r>
            <w:r w:rsidR="00851A38">
              <w:rPr>
                <w:rFonts w:hint="cs"/>
                <w:rtl/>
              </w:rPr>
              <w:t xml:space="preserve">עניין </w:t>
            </w:r>
            <w:r>
              <w:rPr>
                <w:rFonts w:hint="cs"/>
                <w:rtl/>
              </w:rPr>
              <w:t xml:space="preserve">רכב שמשקלו </w:t>
            </w:r>
            <w:r w:rsidR="00383BE0">
              <w:rPr>
                <w:rFonts w:hint="cs"/>
                <w:rtl/>
              </w:rPr>
              <w:t xml:space="preserve">הכולל </w:t>
            </w:r>
            <w:r w:rsidR="00851A38">
              <w:rPr>
                <w:rFonts w:hint="cs"/>
                <w:rtl/>
              </w:rPr>
              <w:t xml:space="preserve">המותר </w:t>
            </w:r>
            <w:r w:rsidR="00A32902">
              <w:rPr>
                <w:rFonts w:hint="cs"/>
                <w:rtl/>
              </w:rPr>
              <w:t xml:space="preserve">עולה </w:t>
            </w:r>
            <w:r>
              <w:rPr>
                <w:rFonts w:hint="cs"/>
                <w:rtl/>
              </w:rPr>
              <w:t xml:space="preserve">על 3,500 ק"ג תהיה לפי הדוגמא </w:t>
            </w:r>
            <w:r w:rsidR="00851A38">
              <w:rPr>
                <w:rFonts w:hint="cs"/>
                <w:rtl/>
              </w:rPr>
              <w:t>ש</w:t>
            </w:r>
            <w:r>
              <w:rPr>
                <w:rFonts w:hint="cs"/>
                <w:rtl/>
              </w:rPr>
              <w:t>להלן:</w:t>
            </w:r>
          </w:p>
        </w:tc>
      </w:tr>
      <w:tr w:rsidR="00046F96" w14:paraId="28FC396B" w14:textId="77777777" w:rsidTr="005E6DC4">
        <w:trPr>
          <w:cantSplit/>
          <w:trHeight w:val="60"/>
        </w:trPr>
        <w:tc>
          <w:tcPr>
            <w:tcW w:w="1867" w:type="dxa"/>
            <w:shd w:val="clear" w:color="auto" w:fill="auto"/>
          </w:tcPr>
          <w:p w14:paraId="61BDE57F" w14:textId="77777777" w:rsidR="00046F96" w:rsidRDefault="00046F96" w:rsidP="00A34DFA">
            <w:pPr>
              <w:pStyle w:val="TableSideHeading"/>
              <w:keepLines w:val="0"/>
              <w:rPr>
                <w:rtl/>
              </w:rPr>
            </w:pPr>
          </w:p>
        </w:tc>
        <w:tc>
          <w:tcPr>
            <w:tcW w:w="426" w:type="dxa"/>
            <w:shd w:val="clear" w:color="auto" w:fill="auto"/>
          </w:tcPr>
          <w:p w14:paraId="4D1A3511" w14:textId="77777777" w:rsidR="00046F96" w:rsidRDefault="00046F96" w:rsidP="00A34DFA">
            <w:pPr>
              <w:pStyle w:val="TableText"/>
              <w:rPr>
                <w:rtl/>
              </w:rPr>
            </w:pPr>
          </w:p>
        </w:tc>
        <w:tc>
          <w:tcPr>
            <w:tcW w:w="7939" w:type="dxa"/>
            <w:gridSpan w:val="9"/>
            <w:shd w:val="clear" w:color="auto" w:fill="auto"/>
          </w:tcPr>
          <w:p w14:paraId="0172B7A7" w14:textId="77777777" w:rsidR="00046F96" w:rsidRDefault="00046F96" w:rsidP="00046F96">
            <w:pPr>
              <w:pStyle w:val="TableBlock"/>
              <w:keepLines w:val="0"/>
              <w:tabs>
                <w:tab w:val="clear" w:pos="624"/>
                <w:tab w:val="clear" w:pos="1247"/>
              </w:tabs>
              <w:ind w:firstLine="2210"/>
              <w:jc w:val="left"/>
              <w:rPr>
                <w:rtl/>
              </w:rPr>
            </w:pPr>
            <w:r>
              <w:rPr>
                <w:noProof/>
                <w:lang w:eastAsia="en-US"/>
              </w:rPr>
              <w:drawing>
                <wp:inline distT="0" distB="0" distL="0" distR="0" wp14:anchorId="0983FDD2" wp14:editId="27AD1C56">
                  <wp:extent cx="3228975" cy="4062279"/>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4904" cy="4069738"/>
                          </a:xfrm>
                          <a:prstGeom prst="rect">
                            <a:avLst/>
                          </a:prstGeom>
                          <a:noFill/>
                        </pic:spPr>
                      </pic:pic>
                    </a:graphicData>
                  </a:graphic>
                </wp:inline>
              </w:drawing>
            </w:r>
          </w:p>
        </w:tc>
      </w:tr>
      <w:tr w:rsidR="00046F96" w14:paraId="57C77717" w14:textId="77777777" w:rsidTr="005E6DC4">
        <w:trPr>
          <w:cantSplit/>
          <w:trHeight w:val="60"/>
        </w:trPr>
        <w:tc>
          <w:tcPr>
            <w:tcW w:w="1867" w:type="dxa"/>
            <w:shd w:val="clear" w:color="auto" w:fill="auto"/>
          </w:tcPr>
          <w:p w14:paraId="6F3376BE" w14:textId="77777777" w:rsidR="00046F96" w:rsidRDefault="00046F96" w:rsidP="00A34DFA">
            <w:pPr>
              <w:pStyle w:val="TableSideHeading"/>
              <w:keepLines w:val="0"/>
              <w:rPr>
                <w:rtl/>
              </w:rPr>
            </w:pPr>
          </w:p>
        </w:tc>
        <w:tc>
          <w:tcPr>
            <w:tcW w:w="426" w:type="dxa"/>
            <w:shd w:val="clear" w:color="auto" w:fill="auto"/>
          </w:tcPr>
          <w:p w14:paraId="245F3732" w14:textId="77777777" w:rsidR="00046F96" w:rsidRDefault="00046F96" w:rsidP="00A34DFA">
            <w:pPr>
              <w:pStyle w:val="TableText"/>
              <w:rPr>
                <w:rtl/>
              </w:rPr>
            </w:pPr>
          </w:p>
        </w:tc>
        <w:tc>
          <w:tcPr>
            <w:tcW w:w="7939" w:type="dxa"/>
            <w:gridSpan w:val="9"/>
            <w:shd w:val="clear" w:color="auto" w:fill="auto"/>
          </w:tcPr>
          <w:p w14:paraId="73D54510" w14:textId="32E839A4" w:rsidR="00046F96" w:rsidRDefault="00046F96" w:rsidP="00383BE0">
            <w:pPr>
              <w:pStyle w:val="TableBlock"/>
              <w:keepLines w:val="0"/>
              <w:tabs>
                <w:tab w:val="clear" w:pos="624"/>
                <w:tab w:val="clear" w:pos="1247"/>
              </w:tabs>
              <w:jc w:val="left"/>
              <w:rPr>
                <w:rtl/>
              </w:rPr>
            </w:pPr>
            <w:r w:rsidRPr="00046F96">
              <w:rPr>
                <w:rtl/>
              </w:rPr>
              <w:t>(</w:t>
            </w:r>
            <w:r>
              <w:rPr>
                <w:rFonts w:hint="cs"/>
                <w:rtl/>
              </w:rPr>
              <w:t>2</w:t>
            </w:r>
            <w:r w:rsidRPr="00046F96">
              <w:rPr>
                <w:rtl/>
              </w:rPr>
              <w:t>)</w:t>
            </w:r>
            <w:r w:rsidRPr="00046F96">
              <w:rPr>
                <w:rtl/>
              </w:rPr>
              <w:tab/>
            </w:r>
            <w:r w:rsidRPr="00046F96">
              <w:rPr>
                <w:rFonts w:hint="cs"/>
                <w:rtl/>
              </w:rPr>
              <w:t>צורת</w:t>
            </w:r>
            <w:r w:rsidRPr="00046F96">
              <w:rPr>
                <w:rtl/>
              </w:rPr>
              <w:t xml:space="preserve"> </w:t>
            </w:r>
            <w:r w:rsidRPr="00046F96">
              <w:rPr>
                <w:rFonts w:hint="cs"/>
                <w:rtl/>
              </w:rPr>
              <w:t>שלט</w:t>
            </w:r>
            <w:r w:rsidRPr="00046F96">
              <w:rPr>
                <w:rtl/>
              </w:rPr>
              <w:t xml:space="preserve"> </w:t>
            </w:r>
            <w:r w:rsidRPr="00046F96">
              <w:rPr>
                <w:rFonts w:hint="cs"/>
                <w:rtl/>
              </w:rPr>
              <w:t>של</w:t>
            </w:r>
            <w:r w:rsidRPr="00046F96">
              <w:rPr>
                <w:rtl/>
              </w:rPr>
              <w:t xml:space="preserve"> </w:t>
            </w:r>
            <w:r w:rsidRPr="00046F96">
              <w:rPr>
                <w:rFonts w:hint="cs"/>
                <w:rtl/>
              </w:rPr>
              <w:t>מוסך</w:t>
            </w:r>
            <w:r w:rsidRPr="00046F96">
              <w:rPr>
                <w:rtl/>
              </w:rPr>
              <w:t xml:space="preserve"> </w:t>
            </w:r>
            <w:r w:rsidRPr="00046F96">
              <w:rPr>
                <w:rFonts w:hint="cs"/>
                <w:rtl/>
              </w:rPr>
              <w:t>מומחה</w:t>
            </w:r>
            <w:r w:rsidRPr="00046F96">
              <w:rPr>
                <w:rtl/>
              </w:rPr>
              <w:t xml:space="preserve"> </w:t>
            </w:r>
            <w:r w:rsidRPr="00046F96">
              <w:rPr>
                <w:rFonts w:hint="cs"/>
                <w:rtl/>
              </w:rPr>
              <w:t>ל</w:t>
            </w:r>
            <w:r w:rsidR="00851A38">
              <w:rPr>
                <w:rFonts w:hint="cs"/>
                <w:rtl/>
              </w:rPr>
              <w:t xml:space="preserve">עניין </w:t>
            </w:r>
            <w:r w:rsidRPr="00046F96">
              <w:rPr>
                <w:rFonts w:hint="cs"/>
                <w:rtl/>
              </w:rPr>
              <w:t>רכב</w:t>
            </w:r>
            <w:r w:rsidRPr="00046F96">
              <w:rPr>
                <w:rtl/>
              </w:rPr>
              <w:t xml:space="preserve"> </w:t>
            </w:r>
            <w:r w:rsidRPr="00046F96">
              <w:rPr>
                <w:rFonts w:hint="cs"/>
                <w:rtl/>
              </w:rPr>
              <w:t>שמ</w:t>
            </w:r>
            <w:r>
              <w:rPr>
                <w:rFonts w:hint="cs"/>
                <w:rtl/>
              </w:rPr>
              <w:t>ש</w:t>
            </w:r>
            <w:r w:rsidRPr="00046F96">
              <w:rPr>
                <w:rFonts w:hint="cs"/>
                <w:rtl/>
              </w:rPr>
              <w:t>קלו</w:t>
            </w:r>
            <w:r w:rsidRPr="00046F96">
              <w:rPr>
                <w:rtl/>
              </w:rPr>
              <w:t xml:space="preserve"> </w:t>
            </w:r>
            <w:r w:rsidR="00383BE0">
              <w:rPr>
                <w:rFonts w:hint="cs"/>
                <w:rtl/>
              </w:rPr>
              <w:t xml:space="preserve">הכולל </w:t>
            </w:r>
            <w:r w:rsidR="00851A38">
              <w:rPr>
                <w:rFonts w:hint="cs"/>
                <w:rtl/>
              </w:rPr>
              <w:t xml:space="preserve">המותר </w:t>
            </w:r>
            <w:r>
              <w:rPr>
                <w:rFonts w:hint="cs"/>
                <w:rtl/>
              </w:rPr>
              <w:t>עד</w:t>
            </w:r>
            <w:r w:rsidRPr="00046F96">
              <w:rPr>
                <w:rtl/>
              </w:rPr>
              <w:t xml:space="preserve"> 3,500 </w:t>
            </w:r>
            <w:r w:rsidRPr="00046F96">
              <w:rPr>
                <w:rFonts w:hint="cs"/>
                <w:rtl/>
              </w:rPr>
              <w:t>ק</w:t>
            </w:r>
            <w:r w:rsidRPr="00046F96">
              <w:rPr>
                <w:rtl/>
              </w:rPr>
              <w:t>"</w:t>
            </w:r>
            <w:r w:rsidRPr="00046F96">
              <w:rPr>
                <w:rFonts w:hint="cs"/>
                <w:rtl/>
              </w:rPr>
              <w:t>ג</w:t>
            </w:r>
            <w:r w:rsidRPr="00046F96">
              <w:rPr>
                <w:rtl/>
              </w:rPr>
              <w:t xml:space="preserve"> </w:t>
            </w:r>
            <w:r w:rsidRPr="00046F96">
              <w:rPr>
                <w:rFonts w:hint="cs"/>
                <w:rtl/>
              </w:rPr>
              <w:t>תהיה</w:t>
            </w:r>
            <w:r w:rsidRPr="00046F96">
              <w:rPr>
                <w:rtl/>
              </w:rPr>
              <w:t xml:space="preserve"> </w:t>
            </w:r>
            <w:r w:rsidRPr="00046F96">
              <w:rPr>
                <w:rFonts w:hint="cs"/>
                <w:rtl/>
              </w:rPr>
              <w:t>לפי</w:t>
            </w:r>
            <w:r w:rsidRPr="00046F96">
              <w:rPr>
                <w:rtl/>
              </w:rPr>
              <w:t xml:space="preserve"> </w:t>
            </w:r>
            <w:r w:rsidRPr="00046F96">
              <w:rPr>
                <w:rFonts w:hint="cs"/>
                <w:rtl/>
              </w:rPr>
              <w:t>הדוגמא</w:t>
            </w:r>
            <w:r w:rsidRPr="00046F96">
              <w:rPr>
                <w:rtl/>
              </w:rPr>
              <w:t xml:space="preserve"> </w:t>
            </w:r>
            <w:r w:rsidR="00851A38">
              <w:rPr>
                <w:rFonts w:hint="cs"/>
                <w:rtl/>
              </w:rPr>
              <w:t>ש</w:t>
            </w:r>
            <w:r w:rsidRPr="00046F96">
              <w:rPr>
                <w:rFonts w:hint="cs"/>
                <w:rtl/>
              </w:rPr>
              <w:t>להלן</w:t>
            </w:r>
            <w:r w:rsidRPr="00046F96">
              <w:rPr>
                <w:rtl/>
              </w:rPr>
              <w:t>:</w:t>
            </w:r>
          </w:p>
        </w:tc>
      </w:tr>
      <w:tr w:rsidR="00046F96" w14:paraId="542FEC55" w14:textId="77777777" w:rsidTr="005E6DC4">
        <w:trPr>
          <w:cantSplit/>
          <w:trHeight w:val="60"/>
        </w:trPr>
        <w:tc>
          <w:tcPr>
            <w:tcW w:w="1867" w:type="dxa"/>
            <w:shd w:val="clear" w:color="auto" w:fill="auto"/>
          </w:tcPr>
          <w:p w14:paraId="1A308600" w14:textId="77777777" w:rsidR="00046F96" w:rsidRDefault="00046F96" w:rsidP="00A34DFA">
            <w:pPr>
              <w:pStyle w:val="TableSideHeading"/>
              <w:keepLines w:val="0"/>
              <w:rPr>
                <w:rtl/>
              </w:rPr>
            </w:pPr>
          </w:p>
        </w:tc>
        <w:tc>
          <w:tcPr>
            <w:tcW w:w="426" w:type="dxa"/>
            <w:shd w:val="clear" w:color="auto" w:fill="auto"/>
          </w:tcPr>
          <w:p w14:paraId="52915CE8" w14:textId="77777777" w:rsidR="00046F96" w:rsidRDefault="00046F96" w:rsidP="00A34DFA">
            <w:pPr>
              <w:pStyle w:val="TableText"/>
              <w:rPr>
                <w:rtl/>
              </w:rPr>
            </w:pPr>
          </w:p>
        </w:tc>
        <w:tc>
          <w:tcPr>
            <w:tcW w:w="7939" w:type="dxa"/>
            <w:gridSpan w:val="9"/>
            <w:shd w:val="clear" w:color="auto" w:fill="auto"/>
          </w:tcPr>
          <w:p w14:paraId="2DA5FEE2" w14:textId="77777777" w:rsidR="00046F96" w:rsidRDefault="00046F96" w:rsidP="00D16F98">
            <w:pPr>
              <w:pStyle w:val="TableBlock"/>
              <w:keepLines w:val="0"/>
              <w:ind w:firstLine="2210"/>
              <w:jc w:val="center"/>
              <w:rPr>
                <w:rtl/>
              </w:rPr>
            </w:pPr>
            <w:r>
              <w:rPr>
                <w:noProof/>
                <w:lang w:eastAsia="en-US"/>
              </w:rPr>
              <w:drawing>
                <wp:inline distT="0" distB="0" distL="0" distR="0" wp14:anchorId="3724C7D0" wp14:editId="191255B9">
                  <wp:extent cx="3457575" cy="4210685"/>
                  <wp:effectExtent l="0" t="0" r="9525"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7575" cy="4210685"/>
                          </a:xfrm>
                          <a:prstGeom prst="rect">
                            <a:avLst/>
                          </a:prstGeom>
                          <a:noFill/>
                        </pic:spPr>
                      </pic:pic>
                    </a:graphicData>
                  </a:graphic>
                </wp:inline>
              </w:drawing>
            </w:r>
          </w:p>
        </w:tc>
      </w:tr>
      <w:tr w:rsidR="004A15BA" w14:paraId="56693FC9" w14:textId="77777777" w:rsidTr="005E6DC4">
        <w:trPr>
          <w:cantSplit/>
          <w:trHeight w:val="60"/>
        </w:trPr>
        <w:tc>
          <w:tcPr>
            <w:tcW w:w="1867" w:type="dxa"/>
            <w:shd w:val="clear" w:color="auto" w:fill="auto"/>
          </w:tcPr>
          <w:p w14:paraId="4D8A569D" w14:textId="77777777" w:rsidR="004A15BA" w:rsidRDefault="004A15BA" w:rsidP="004A15BA">
            <w:pPr>
              <w:pStyle w:val="TableSideHeading"/>
              <w:keepLines w:val="0"/>
              <w:rPr>
                <w:rtl/>
              </w:rPr>
            </w:pPr>
          </w:p>
        </w:tc>
        <w:tc>
          <w:tcPr>
            <w:tcW w:w="426" w:type="dxa"/>
            <w:shd w:val="clear" w:color="auto" w:fill="auto"/>
          </w:tcPr>
          <w:p w14:paraId="4F29A7CA" w14:textId="77777777" w:rsidR="004A15BA" w:rsidRDefault="004A15BA" w:rsidP="004A15BA">
            <w:pPr>
              <w:pStyle w:val="TableText"/>
              <w:rPr>
                <w:rtl/>
              </w:rPr>
            </w:pPr>
          </w:p>
        </w:tc>
        <w:tc>
          <w:tcPr>
            <w:tcW w:w="7939" w:type="dxa"/>
            <w:gridSpan w:val="9"/>
            <w:shd w:val="clear" w:color="auto" w:fill="auto"/>
            <w:vAlign w:val="center"/>
          </w:tcPr>
          <w:p w14:paraId="0C16D9A9" w14:textId="77777777" w:rsidR="004A15BA" w:rsidRPr="00CB3978" w:rsidRDefault="004A15BA" w:rsidP="006A414E">
            <w:pPr>
              <w:pStyle w:val="TableBlock"/>
              <w:keepLines w:val="0"/>
              <w:jc w:val="center"/>
              <w:rPr>
                <w:sz w:val="26"/>
                <w:rtl/>
              </w:rPr>
            </w:pPr>
            <w:r w:rsidRPr="00CB3978">
              <w:rPr>
                <w:rFonts w:hint="cs"/>
                <w:sz w:val="26"/>
                <w:rtl/>
              </w:rPr>
              <w:t xml:space="preserve">תוספת </w:t>
            </w:r>
            <w:r w:rsidR="00D16F98">
              <w:rPr>
                <w:rFonts w:hint="cs"/>
                <w:sz w:val="26"/>
                <w:rtl/>
              </w:rPr>
              <w:t>שניה</w:t>
            </w:r>
          </w:p>
          <w:p w14:paraId="63A8E3BC" w14:textId="77777777" w:rsidR="004A15BA" w:rsidRPr="00CB3978" w:rsidRDefault="004A15BA" w:rsidP="009240E6">
            <w:pPr>
              <w:pStyle w:val="TableBlock"/>
              <w:keepLines w:val="0"/>
              <w:jc w:val="center"/>
              <w:rPr>
                <w:sz w:val="26"/>
                <w:rtl/>
              </w:rPr>
            </w:pPr>
            <w:r w:rsidRPr="00CB3978">
              <w:rPr>
                <w:rFonts w:hint="cs"/>
                <w:sz w:val="26"/>
                <w:rtl/>
              </w:rPr>
              <w:t xml:space="preserve">(תקנה </w:t>
            </w:r>
            <w:r w:rsidR="009240E6">
              <w:rPr>
                <w:rFonts w:hint="cs"/>
                <w:sz w:val="26"/>
                <w:rtl/>
              </w:rPr>
              <w:t>6</w:t>
            </w:r>
            <w:r w:rsidRPr="00CB3978">
              <w:rPr>
                <w:rFonts w:hint="cs"/>
                <w:sz w:val="26"/>
                <w:rtl/>
              </w:rPr>
              <w:t>)</w:t>
            </w:r>
          </w:p>
          <w:p w14:paraId="61359E1A" w14:textId="77777777" w:rsidR="004A15BA" w:rsidRPr="00CB3978" w:rsidRDefault="004A15BA" w:rsidP="006A414E">
            <w:pPr>
              <w:pStyle w:val="TableBlock"/>
              <w:keepLines w:val="0"/>
              <w:jc w:val="center"/>
              <w:rPr>
                <w:sz w:val="26"/>
                <w:u w:val="single"/>
                <w:rtl/>
              </w:rPr>
            </w:pPr>
            <w:r w:rsidRPr="00CB3978">
              <w:rPr>
                <w:rFonts w:hint="cs"/>
                <w:sz w:val="26"/>
                <w:u w:val="single"/>
                <w:rtl/>
              </w:rPr>
              <w:t>טופס דיווח על ליקויים ברכב</w:t>
            </w:r>
          </w:p>
          <w:p w14:paraId="60FF407B" w14:textId="77777777" w:rsidR="004A15BA" w:rsidRPr="00CB3978" w:rsidRDefault="004A15BA" w:rsidP="006A414E">
            <w:pPr>
              <w:rPr>
                <w:rFonts w:cs="David"/>
                <w:sz w:val="26"/>
                <w:szCs w:val="26"/>
                <w:rtl/>
              </w:rPr>
            </w:pPr>
            <w:r w:rsidRPr="00CB3978">
              <w:rPr>
                <w:rFonts w:cs="David" w:hint="cs"/>
                <w:sz w:val="26"/>
                <w:szCs w:val="26"/>
                <w:rtl/>
              </w:rPr>
              <w:t>לכבוד רשות הרישוי</w:t>
            </w:r>
          </w:p>
          <w:p w14:paraId="3B59A43F" w14:textId="77777777" w:rsidR="004A15BA" w:rsidRPr="00CB3978" w:rsidRDefault="004A15BA" w:rsidP="006A414E">
            <w:pPr>
              <w:rPr>
                <w:rFonts w:cs="David"/>
                <w:sz w:val="26"/>
                <w:szCs w:val="26"/>
                <w:rtl/>
              </w:rPr>
            </w:pPr>
            <w:r w:rsidRPr="00CB3978">
              <w:rPr>
                <w:rFonts w:cs="David" w:hint="cs"/>
                <w:sz w:val="26"/>
                <w:szCs w:val="26"/>
                <w:rtl/>
              </w:rPr>
              <w:t xml:space="preserve">משרד התחבורה והבטיחות בדרכים                                               </w:t>
            </w:r>
            <w:r w:rsidRPr="00CB3978">
              <w:rPr>
                <w:rFonts w:cs="David"/>
                <w:sz w:val="26"/>
                <w:szCs w:val="26"/>
                <w:rtl/>
              </w:rPr>
              <w:tab/>
            </w:r>
            <w:r w:rsidRPr="00CB3978">
              <w:rPr>
                <w:rFonts w:cs="David" w:hint="cs"/>
                <w:sz w:val="26"/>
                <w:szCs w:val="26"/>
                <w:rtl/>
              </w:rPr>
              <w:tab/>
            </w:r>
            <w:r w:rsidRPr="00CB3978">
              <w:rPr>
                <w:rFonts w:cs="David"/>
                <w:sz w:val="26"/>
                <w:szCs w:val="26"/>
                <w:rtl/>
              </w:rPr>
              <w:tab/>
            </w:r>
            <w:r w:rsidRPr="00CB3978">
              <w:rPr>
                <w:rFonts w:cs="David" w:hint="cs"/>
                <w:sz w:val="26"/>
                <w:szCs w:val="26"/>
                <w:rtl/>
              </w:rPr>
              <w:tab/>
            </w:r>
            <w:r w:rsidRPr="00CB3978">
              <w:rPr>
                <w:rFonts w:cs="David"/>
                <w:sz w:val="26"/>
                <w:szCs w:val="26"/>
                <w:rtl/>
              </w:rPr>
              <w:tab/>
            </w:r>
            <w:r w:rsidRPr="00CB3978">
              <w:rPr>
                <w:rFonts w:cs="David" w:hint="cs"/>
                <w:sz w:val="26"/>
                <w:szCs w:val="26"/>
                <w:rtl/>
              </w:rPr>
              <w:tab/>
            </w:r>
            <w:r w:rsidRPr="00CB3978">
              <w:rPr>
                <w:rFonts w:cs="David"/>
                <w:sz w:val="26"/>
                <w:szCs w:val="26"/>
                <w:rtl/>
              </w:rPr>
              <w:tab/>
            </w:r>
            <w:r w:rsidRPr="00CB3978">
              <w:rPr>
                <w:rFonts w:cs="David" w:hint="cs"/>
                <w:sz w:val="26"/>
                <w:szCs w:val="26"/>
                <w:rtl/>
              </w:rPr>
              <w:tab/>
            </w:r>
            <w:r w:rsidR="006A414E">
              <w:rPr>
                <w:rFonts w:cs="David"/>
                <w:sz w:val="26"/>
                <w:szCs w:val="26"/>
                <w:rtl/>
              </w:rPr>
              <w:tab/>
            </w:r>
            <w:r w:rsidRPr="00CB3978">
              <w:rPr>
                <w:rFonts w:cs="David" w:hint="cs"/>
                <w:sz w:val="26"/>
                <w:szCs w:val="26"/>
                <w:rtl/>
              </w:rPr>
              <w:t>תאריך_______</w:t>
            </w:r>
          </w:p>
          <w:p w14:paraId="78FEDE7F" w14:textId="77777777" w:rsidR="004A15BA" w:rsidRPr="00CB3978" w:rsidRDefault="006A414E" w:rsidP="006A414E">
            <w:pPr>
              <w:jc w:val="center"/>
              <w:rPr>
                <w:rFonts w:cs="David"/>
                <w:sz w:val="26"/>
                <w:szCs w:val="26"/>
                <w:rtl/>
              </w:rPr>
            </w:pPr>
            <w:r>
              <w:rPr>
                <w:rFonts w:cs="David"/>
                <w:sz w:val="26"/>
                <w:szCs w:val="26"/>
                <w:rtl/>
              </w:rPr>
              <w:tab/>
            </w:r>
            <w:r>
              <w:rPr>
                <w:rFonts w:cs="David"/>
                <w:sz w:val="26"/>
                <w:szCs w:val="26"/>
                <w:rtl/>
              </w:rPr>
              <w:tab/>
            </w:r>
            <w:r>
              <w:rPr>
                <w:rFonts w:cs="David"/>
                <w:sz w:val="26"/>
                <w:szCs w:val="26"/>
                <w:rtl/>
              </w:rPr>
              <w:tab/>
            </w:r>
            <w:r>
              <w:rPr>
                <w:rFonts w:cs="David"/>
                <w:sz w:val="26"/>
                <w:szCs w:val="26"/>
                <w:rtl/>
              </w:rPr>
              <w:tab/>
            </w:r>
            <w:r>
              <w:rPr>
                <w:rFonts w:cs="David"/>
                <w:sz w:val="26"/>
                <w:szCs w:val="26"/>
                <w:rtl/>
              </w:rPr>
              <w:tab/>
            </w:r>
            <w:r>
              <w:rPr>
                <w:rFonts w:cs="David"/>
                <w:sz w:val="26"/>
                <w:szCs w:val="26"/>
                <w:rtl/>
              </w:rPr>
              <w:tab/>
            </w:r>
            <w:r>
              <w:rPr>
                <w:rFonts w:cs="David"/>
                <w:sz w:val="26"/>
                <w:szCs w:val="26"/>
                <w:rtl/>
              </w:rPr>
              <w:tab/>
            </w:r>
            <w:r>
              <w:rPr>
                <w:rFonts w:cs="David" w:hint="cs"/>
                <w:sz w:val="26"/>
                <w:szCs w:val="26"/>
                <w:rtl/>
              </w:rPr>
              <w:t>מספר רישיון מוסך____</w:t>
            </w:r>
            <w:r w:rsidR="004A15BA" w:rsidRPr="00CB3978">
              <w:rPr>
                <w:rFonts w:cs="David" w:hint="cs"/>
                <w:sz w:val="26"/>
                <w:szCs w:val="26"/>
                <w:rtl/>
              </w:rPr>
              <w:t>__</w:t>
            </w:r>
          </w:p>
          <w:p w14:paraId="64AAB7A1" w14:textId="77777777" w:rsidR="004A15BA" w:rsidRPr="00CB3978" w:rsidRDefault="004A15BA" w:rsidP="006A414E">
            <w:pPr>
              <w:rPr>
                <w:rFonts w:cs="David"/>
                <w:sz w:val="26"/>
                <w:szCs w:val="26"/>
                <w:rtl/>
              </w:rPr>
            </w:pPr>
            <w:proofErr w:type="spellStart"/>
            <w:r w:rsidRPr="00CB3978">
              <w:rPr>
                <w:rFonts w:cs="David" w:hint="cs"/>
                <w:sz w:val="26"/>
                <w:szCs w:val="26"/>
                <w:rtl/>
              </w:rPr>
              <w:t>א.ג.נ</w:t>
            </w:r>
            <w:proofErr w:type="spellEnd"/>
            <w:r w:rsidRPr="00CB3978">
              <w:rPr>
                <w:rFonts w:cs="David" w:hint="cs"/>
                <w:sz w:val="26"/>
                <w:szCs w:val="26"/>
                <w:rtl/>
              </w:rPr>
              <w:t>.,</w:t>
            </w:r>
          </w:p>
          <w:p w14:paraId="04538152" w14:textId="77777777" w:rsidR="004A15BA" w:rsidRPr="00CB3978" w:rsidRDefault="004A15BA" w:rsidP="00901894">
            <w:pPr>
              <w:spacing w:after="0"/>
              <w:jc w:val="center"/>
              <w:rPr>
                <w:rFonts w:cs="David"/>
                <w:sz w:val="26"/>
                <w:szCs w:val="26"/>
                <w:u w:val="single"/>
                <w:rtl/>
              </w:rPr>
            </w:pPr>
            <w:r w:rsidRPr="00CB3978">
              <w:rPr>
                <w:rFonts w:cs="David" w:hint="cs"/>
                <w:sz w:val="26"/>
                <w:szCs w:val="26"/>
                <w:u w:val="single"/>
                <w:rtl/>
              </w:rPr>
              <w:t xml:space="preserve">הודעה בדבר ליקוי </w:t>
            </w:r>
            <w:r w:rsidR="00F54418">
              <w:rPr>
                <w:rFonts w:cs="David" w:hint="cs"/>
                <w:sz w:val="26"/>
                <w:szCs w:val="26"/>
                <w:u w:val="single"/>
                <w:rtl/>
              </w:rPr>
              <w:t xml:space="preserve">בטיחותי </w:t>
            </w:r>
            <w:r w:rsidRPr="00CB3978">
              <w:rPr>
                <w:rFonts w:cs="David" w:hint="cs"/>
                <w:sz w:val="26"/>
                <w:szCs w:val="26"/>
                <w:u w:val="single"/>
                <w:rtl/>
              </w:rPr>
              <w:t>ה</w:t>
            </w:r>
            <w:r w:rsidR="00901894">
              <w:rPr>
                <w:rFonts w:cs="David" w:hint="cs"/>
                <w:sz w:val="26"/>
                <w:szCs w:val="26"/>
                <w:u w:val="single"/>
                <w:rtl/>
              </w:rPr>
              <w:t>עלול ל</w:t>
            </w:r>
            <w:r w:rsidRPr="00CB3978">
              <w:rPr>
                <w:rFonts w:cs="David" w:hint="cs"/>
                <w:sz w:val="26"/>
                <w:szCs w:val="26"/>
                <w:u w:val="single"/>
                <w:rtl/>
              </w:rPr>
              <w:t xml:space="preserve">סכן את </w:t>
            </w:r>
            <w:r w:rsidR="00901894">
              <w:rPr>
                <w:rFonts w:cs="David" w:hint="cs"/>
                <w:sz w:val="26"/>
                <w:szCs w:val="26"/>
                <w:u w:val="single"/>
                <w:rtl/>
              </w:rPr>
              <w:t xml:space="preserve">התנועה או את </w:t>
            </w:r>
            <w:r w:rsidRPr="00CB3978">
              <w:rPr>
                <w:rFonts w:cs="David" w:hint="cs"/>
                <w:sz w:val="26"/>
                <w:szCs w:val="26"/>
                <w:u w:val="single"/>
                <w:rtl/>
              </w:rPr>
              <w:t>הבטיחות</w:t>
            </w:r>
          </w:p>
          <w:p w14:paraId="1294D480" w14:textId="77777777" w:rsidR="004A15BA" w:rsidRPr="00CB3978" w:rsidRDefault="006A414E" w:rsidP="006A414E">
            <w:pPr>
              <w:spacing w:after="0" w:line="240" w:lineRule="auto"/>
              <w:jc w:val="center"/>
              <w:rPr>
                <w:rFonts w:cs="David"/>
                <w:sz w:val="26"/>
                <w:szCs w:val="26"/>
                <w:rtl/>
              </w:rPr>
            </w:pPr>
            <w:r>
              <w:rPr>
                <w:rFonts w:cs="David" w:hint="cs"/>
                <w:sz w:val="26"/>
                <w:szCs w:val="26"/>
                <w:rtl/>
              </w:rPr>
              <w:t>ל</w:t>
            </w:r>
            <w:r w:rsidR="004A15BA" w:rsidRPr="00CB3978">
              <w:rPr>
                <w:rFonts w:cs="David" w:hint="cs"/>
                <w:sz w:val="26"/>
                <w:szCs w:val="26"/>
                <w:rtl/>
              </w:rPr>
              <w:t>פי סעיף 142 לחוק רישוי שירותים ומקצועות בענף הרכב</w:t>
            </w:r>
            <w:r w:rsidR="0096390D">
              <w:rPr>
                <w:rFonts w:cs="David" w:hint="cs"/>
                <w:sz w:val="26"/>
                <w:szCs w:val="26"/>
                <w:rtl/>
              </w:rPr>
              <w:t>,</w:t>
            </w:r>
            <w:r w:rsidR="004A15BA" w:rsidRPr="00CB3978">
              <w:rPr>
                <w:rFonts w:cs="David" w:hint="cs"/>
                <w:sz w:val="26"/>
                <w:szCs w:val="26"/>
                <w:rtl/>
              </w:rPr>
              <w:t xml:space="preserve"> התשע"ו-2016</w:t>
            </w:r>
          </w:p>
          <w:p w14:paraId="72A8DE55" w14:textId="77777777" w:rsidR="004A15BA" w:rsidRPr="00CB3978" w:rsidRDefault="004A15BA" w:rsidP="006A414E">
            <w:pPr>
              <w:jc w:val="center"/>
              <w:rPr>
                <w:rFonts w:cs="David"/>
                <w:sz w:val="26"/>
                <w:szCs w:val="26"/>
                <w:rtl/>
              </w:rPr>
            </w:pPr>
          </w:p>
          <w:p w14:paraId="536646AF" w14:textId="77777777" w:rsidR="004A15BA" w:rsidRPr="00CB3978" w:rsidRDefault="004A15BA" w:rsidP="00901894">
            <w:pPr>
              <w:jc w:val="both"/>
              <w:rPr>
                <w:rFonts w:cs="David"/>
                <w:sz w:val="26"/>
                <w:szCs w:val="26"/>
                <w:rtl/>
              </w:rPr>
            </w:pPr>
            <w:r w:rsidRPr="00CB3978">
              <w:rPr>
                <w:rFonts w:cs="David" w:hint="cs"/>
                <w:sz w:val="26"/>
                <w:szCs w:val="26"/>
                <w:rtl/>
              </w:rPr>
              <w:t xml:space="preserve">הריני להודיע כי בבדיקה שנערכה ביום _______ ברכב </w:t>
            </w:r>
            <w:r w:rsidR="0096390D">
              <w:rPr>
                <w:rFonts w:cs="David" w:hint="cs"/>
                <w:sz w:val="26"/>
                <w:szCs w:val="26"/>
                <w:rtl/>
              </w:rPr>
              <w:t xml:space="preserve">בעל </w:t>
            </w:r>
            <w:r w:rsidRPr="00CB3978">
              <w:rPr>
                <w:rFonts w:cs="David" w:hint="cs"/>
                <w:sz w:val="26"/>
                <w:szCs w:val="26"/>
                <w:rtl/>
              </w:rPr>
              <w:t>מס</w:t>
            </w:r>
            <w:r w:rsidR="0096390D">
              <w:rPr>
                <w:rFonts w:cs="David" w:hint="cs"/>
                <w:sz w:val="26"/>
                <w:szCs w:val="26"/>
                <w:rtl/>
              </w:rPr>
              <w:t>פר</w:t>
            </w:r>
            <w:r w:rsidRPr="00CB3978">
              <w:rPr>
                <w:rFonts w:cs="David" w:hint="cs"/>
                <w:sz w:val="26"/>
                <w:szCs w:val="26"/>
                <w:rtl/>
              </w:rPr>
              <w:t xml:space="preserve"> רישוי ______ מסוג_________ מתוצר _____</w:t>
            </w:r>
            <w:r w:rsidR="0096390D">
              <w:rPr>
                <w:rFonts w:cs="David" w:hint="cs"/>
                <w:sz w:val="26"/>
                <w:szCs w:val="26"/>
                <w:rtl/>
              </w:rPr>
              <w:t>,</w:t>
            </w:r>
            <w:r w:rsidRPr="00CB3978">
              <w:rPr>
                <w:rFonts w:cs="David" w:hint="cs"/>
                <w:sz w:val="26"/>
                <w:szCs w:val="26"/>
                <w:rtl/>
              </w:rPr>
              <w:t xml:space="preserve"> נמצא ליקוי </w:t>
            </w:r>
            <w:r w:rsidR="00901894">
              <w:rPr>
                <w:rFonts w:cs="David" w:hint="cs"/>
                <w:sz w:val="26"/>
                <w:szCs w:val="26"/>
                <w:rtl/>
              </w:rPr>
              <w:t>העלול ל</w:t>
            </w:r>
            <w:r w:rsidRPr="00CB3978">
              <w:rPr>
                <w:rFonts w:cs="David" w:hint="cs"/>
                <w:sz w:val="26"/>
                <w:szCs w:val="26"/>
                <w:rtl/>
              </w:rPr>
              <w:t xml:space="preserve">סכן את </w:t>
            </w:r>
            <w:r w:rsidR="006A414E">
              <w:rPr>
                <w:rFonts w:cs="David" w:hint="cs"/>
                <w:sz w:val="26"/>
                <w:szCs w:val="26"/>
                <w:rtl/>
              </w:rPr>
              <w:t xml:space="preserve">התנועה או את </w:t>
            </w:r>
            <w:r w:rsidRPr="00CB3978">
              <w:rPr>
                <w:rFonts w:cs="David" w:hint="cs"/>
                <w:sz w:val="26"/>
                <w:szCs w:val="26"/>
                <w:rtl/>
              </w:rPr>
              <w:t>הבטיחות, ולא תוקן טרם מסירת הרכב ללקוח.</w:t>
            </w:r>
          </w:p>
          <w:p w14:paraId="15B27F51" w14:textId="77777777" w:rsidR="004A15BA" w:rsidRPr="00CB3978" w:rsidRDefault="0096390D" w:rsidP="006A414E">
            <w:pPr>
              <w:jc w:val="both"/>
              <w:rPr>
                <w:rFonts w:cs="David"/>
                <w:sz w:val="26"/>
                <w:szCs w:val="26"/>
                <w:rtl/>
              </w:rPr>
            </w:pPr>
            <w:r>
              <w:rPr>
                <w:rFonts w:cs="David" w:hint="cs"/>
                <w:sz w:val="26"/>
                <w:szCs w:val="26"/>
                <w:rtl/>
              </w:rPr>
              <w:t xml:space="preserve">להלן </w:t>
            </w:r>
            <w:r w:rsidR="004A15BA" w:rsidRPr="00CB3978">
              <w:rPr>
                <w:rFonts w:cs="David" w:hint="cs"/>
                <w:sz w:val="26"/>
                <w:szCs w:val="26"/>
                <w:rtl/>
              </w:rPr>
              <w:t>פרטי הליקוי:</w:t>
            </w:r>
          </w:p>
          <w:tbl>
            <w:tblPr>
              <w:tblStyle w:val="ad"/>
              <w:bidiVisual/>
              <w:tblW w:w="8522" w:type="dxa"/>
              <w:tblLayout w:type="fixed"/>
              <w:tblLook w:val="04A0" w:firstRow="1" w:lastRow="0" w:firstColumn="1" w:lastColumn="0" w:noHBand="0" w:noVBand="1"/>
            </w:tblPr>
            <w:tblGrid>
              <w:gridCol w:w="2290"/>
              <w:gridCol w:w="6232"/>
            </w:tblGrid>
            <w:tr w:rsidR="004A15BA" w:rsidRPr="00CB3978" w14:paraId="7DC9CD11" w14:textId="77777777" w:rsidTr="00C913CC">
              <w:tc>
                <w:tcPr>
                  <w:tcW w:w="2290" w:type="dxa"/>
                </w:tcPr>
                <w:p w14:paraId="7BCB14CC" w14:textId="77777777" w:rsidR="004A15BA" w:rsidRPr="00CB3978" w:rsidRDefault="004A15BA" w:rsidP="006A414E">
                  <w:pPr>
                    <w:jc w:val="center"/>
                    <w:rPr>
                      <w:rFonts w:cs="David"/>
                      <w:b/>
                      <w:bCs/>
                      <w:sz w:val="26"/>
                      <w:szCs w:val="26"/>
                      <w:rtl/>
                    </w:rPr>
                  </w:pPr>
                  <w:r w:rsidRPr="00CB3978">
                    <w:rPr>
                      <w:rFonts w:cs="David" w:hint="cs"/>
                      <w:b/>
                      <w:bCs/>
                      <w:sz w:val="26"/>
                      <w:szCs w:val="26"/>
                      <w:rtl/>
                    </w:rPr>
                    <w:t>מכלול</w:t>
                  </w:r>
                </w:p>
              </w:tc>
              <w:tc>
                <w:tcPr>
                  <w:tcW w:w="6232" w:type="dxa"/>
                </w:tcPr>
                <w:p w14:paraId="38E9D62A" w14:textId="77777777" w:rsidR="004A15BA" w:rsidRPr="00CB3978" w:rsidRDefault="004A15BA" w:rsidP="006A414E">
                  <w:pPr>
                    <w:jc w:val="center"/>
                    <w:rPr>
                      <w:rFonts w:cs="David"/>
                      <w:b/>
                      <w:bCs/>
                      <w:sz w:val="26"/>
                      <w:szCs w:val="26"/>
                      <w:rtl/>
                    </w:rPr>
                  </w:pPr>
                  <w:r w:rsidRPr="00CB3978">
                    <w:rPr>
                      <w:rFonts w:cs="David" w:hint="cs"/>
                      <w:b/>
                      <w:bCs/>
                      <w:sz w:val="26"/>
                      <w:szCs w:val="26"/>
                      <w:rtl/>
                    </w:rPr>
                    <w:t>פירוט מדויק של הליקוי</w:t>
                  </w:r>
                </w:p>
              </w:tc>
            </w:tr>
            <w:tr w:rsidR="004A15BA" w:rsidRPr="00CB3978" w14:paraId="1481177A" w14:textId="77777777" w:rsidTr="00C913CC">
              <w:tc>
                <w:tcPr>
                  <w:tcW w:w="2290" w:type="dxa"/>
                </w:tcPr>
                <w:p w14:paraId="41CCEDC7" w14:textId="77777777" w:rsidR="004A15BA" w:rsidRPr="00CB3978" w:rsidRDefault="004A15BA" w:rsidP="006A414E">
                  <w:pPr>
                    <w:jc w:val="center"/>
                    <w:rPr>
                      <w:rFonts w:cs="David"/>
                      <w:sz w:val="26"/>
                      <w:szCs w:val="26"/>
                      <w:rtl/>
                    </w:rPr>
                  </w:pPr>
                  <w:r w:rsidRPr="00CB3978">
                    <w:rPr>
                      <w:rFonts w:cs="David" w:hint="cs"/>
                      <w:sz w:val="26"/>
                      <w:szCs w:val="26"/>
                      <w:rtl/>
                    </w:rPr>
                    <w:t>היגוי</w:t>
                  </w:r>
                </w:p>
              </w:tc>
              <w:tc>
                <w:tcPr>
                  <w:tcW w:w="6232" w:type="dxa"/>
                </w:tcPr>
                <w:p w14:paraId="6DCAB4A5" w14:textId="77777777" w:rsidR="004A15BA" w:rsidRPr="00CB3978" w:rsidRDefault="004A15BA" w:rsidP="006A414E">
                  <w:pPr>
                    <w:jc w:val="center"/>
                    <w:rPr>
                      <w:rFonts w:cs="David"/>
                      <w:sz w:val="26"/>
                      <w:szCs w:val="26"/>
                      <w:rtl/>
                    </w:rPr>
                  </w:pPr>
                </w:p>
              </w:tc>
            </w:tr>
            <w:tr w:rsidR="004A15BA" w:rsidRPr="00CB3978" w14:paraId="67C3AC0E" w14:textId="77777777" w:rsidTr="00C913CC">
              <w:tc>
                <w:tcPr>
                  <w:tcW w:w="2290" w:type="dxa"/>
                </w:tcPr>
                <w:p w14:paraId="376E6EC6" w14:textId="77777777" w:rsidR="004A15BA" w:rsidRPr="00CB3978" w:rsidRDefault="004A15BA" w:rsidP="006A414E">
                  <w:pPr>
                    <w:jc w:val="center"/>
                    <w:rPr>
                      <w:rFonts w:cs="David"/>
                      <w:sz w:val="26"/>
                      <w:szCs w:val="26"/>
                      <w:rtl/>
                    </w:rPr>
                  </w:pPr>
                  <w:r w:rsidRPr="00CB3978">
                    <w:rPr>
                      <w:rFonts w:cs="David" w:hint="cs"/>
                      <w:sz w:val="26"/>
                      <w:szCs w:val="26"/>
                      <w:rtl/>
                    </w:rPr>
                    <w:t>בלמים</w:t>
                  </w:r>
                </w:p>
              </w:tc>
              <w:tc>
                <w:tcPr>
                  <w:tcW w:w="6232" w:type="dxa"/>
                </w:tcPr>
                <w:p w14:paraId="229C7866" w14:textId="77777777" w:rsidR="004A15BA" w:rsidRPr="00CB3978" w:rsidRDefault="004A15BA" w:rsidP="006A414E">
                  <w:pPr>
                    <w:jc w:val="center"/>
                    <w:rPr>
                      <w:rFonts w:cs="David"/>
                      <w:sz w:val="26"/>
                      <w:szCs w:val="26"/>
                      <w:rtl/>
                    </w:rPr>
                  </w:pPr>
                </w:p>
              </w:tc>
            </w:tr>
            <w:tr w:rsidR="004A15BA" w:rsidRPr="00CB3978" w14:paraId="00BBC1EE" w14:textId="77777777" w:rsidTr="00C913CC">
              <w:tc>
                <w:tcPr>
                  <w:tcW w:w="2290" w:type="dxa"/>
                </w:tcPr>
                <w:p w14:paraId="58AC8E78" w14:textId="77777777" w:rsidR="004A15BA" w:rsidRPr="00CB3978" w:rsidRDefault="004A15BA" w:rsidP="006A414E">
                  <w:pPr>
                    <w:jc w:val="center"/>
                    <w:rPr>
                      <w:rFonts w:cs="David"/>
                      <w:sz w:val="26"/>
                      <w:szCs w:val="26"/>
                      <w:rtl/>
                    </w:rPr>
                  </w:pPr>
                  <w:r w:rsidRPr="00CB3978">
                    <w:rPr>
                      <w:rFonts w:cs="David" w:hint="cs"/>
                      <w:sz w:val="26"/>
                      <w:szCs w:val="26"/>
                      <w:rtl/>
                    </w:rPr>
                    <w:t>צמיגים</w:t>
                  </w:r>
                </w:p>
              </w:tc>
              <w:tc>
                <w:tcPr>
                  <w:tcW w:w="6232" w:type="dxa"/>
                </w:tcPr>
                <w:p w14:paraId="6EE27552" w14:textId="77777777" w:rsidR="004A15BA" w:rsidRPr="00CB3978" w:rsidRDefault="004A15BA" w:rsidP="006A414E">
                  <w:pPr>
                    <w:jc w:val="center"/>
                    <w:rPr>
                      <w:rFonts w:cs="David"/>
                      <w:sz w:val="26"/>
                      <w:szCs w:val="26"/>
                      <w:rtl/>
                    </w:rPr>
                  </w:pPr>
                </w:p>
              </w:tc>
            </w:tr>
            <w:tr w:rsidR="004A15BA" w:rsidRPr="00CB3978" w14:paraId="15439946" w14:textId="77777777" w:rsidTr="00C913CC">
              <w:tc>
                <w:tcPr>
                  <w:tcW w:w="2290" w:type="dxa"/>
                </w:tcPr>
                <w:p w14:paraId="3E0B73BE" w14:textId="77777777" w:rsidR="004A15BA" w:rsidRPr="00CB3978" w:rsidRDefault="004A15BA" w:rsidP="006A414E">
                  <w:pPr>
                    <w:jc w:val="center"/>
                    <w:rPr>
                      <w:rFonts w:cs="David"/>
                      <w:sz w:val="26"/>
                      <w:szCs w:val="26"/>
                      <w:rtl/>
                    </w:rPr>
                  </w:pPr>
                  <w:r>
                    <w:rPr>
                      <w:rFonts w:cs="David" w:hint="cs"/>
                      <w:sz w:val="26"/>
                      <w:szCs w:val="26"/>
                      <w:rtl/>
                    </w:rPr>
                    <w:t>מערכות בטיחות אלקטרוניות</w:t>
                  </w:r>
                </w:p>
              </w:tc>
              <w:tc>
                <w:tcPr>
                  <w:tcW w:w="6232" w:type="dxa"/>
                </w:tcPr>
                <w:p w14:paraId="58642746" w14:textId="77777777" w:rsidR="004A15BA" w:rsidRPr="00CB3978" w:rsidRDefault="004A15BA" w:rsidP="006A414E">
                  <w:pPr>
                    <w:jc w:val="center"/>
                    <w:rPr>
                      <w:rFonts w:cs="David"/>
                      <w:sz w:val="26"/>
                      <w:szCs w:val="26"/>
                      <w:rtl/>
                    </w:rPr>
                  </w:pPr>
                </w:p>
              </w:tc>
            </w:tr>
          </w:tbl>
          <w:p w14:paraId="5D5BDB09" w14:textId="77777777" w:rsidR="004A15BA" w:rsidRPr="00CB3978" w:rsidRDefault="004A15BA" w:rsidP="006A414E">
            <w:pPr>
              <w:jc w:val="center"/>
              <w:rPr>
                <w:rFonts w:cs="David"/>
                <w:sz w:val="26"/>
                <w:szCs w:val="26"/>
                <w:rtl/>
              </w:rPr>
            </w:pPr>
          </w:p>
          <w:p w14:paraId="27EEC27C" w14:textId="77777777" w:rsidR="004A15BA" w:rsidRPr="00CB3978" w:rsidRDefault="009D1ED6" w:rsidP="00603A99">
            <w:pPr>
              <w:rPr>
                <w:rFonts w:cs="David"/>
                <w:sz w:val="26"/>
                <w:szCs w:val="26"/>
                <w:rtl/>
              </w:rPr>
            </w:pPr>
            <w:r>
              <w:rPr>
                <w:rFonts w:cs="David" w:hint="cs"/>
                <w:sz w:val="26"/>
                <w:szCs w:val="26"/>
                <w:rtl/>
              </w:rPr>
              <w:t xml:space="preserve">אני החתום מטה מצהיר בזה </w:t>
            </w:r>
            <w:r w:rsidR="00603A99">
              <w:rPr>
                <w:rFonts w:cs="David" w:hint="cs"/>
                <w:sz w:val="26"/>
                <w:szCs w:val="26"/>
                <w:rtl/>
              </w:rPr>
              <w:t xml:space="preserve">כי </w:t>
            </w:r>
            <w:r>
              <w:rPr>
                <w:rFonts w:cs="David" w:hint="cs"/>
                <w:sz w:val="26"/>
                <w:szCs w:val="26"/>
                <w:rtl/>
              </w:rPr>
              <w:t>מסרתי עותק</w:t>
            </w:r>
            <w:r w:rsidR="00603A99">
              <w:rPr>
                <w:rFonts w:cs="David" w:hint="cs"/>
                <w:sz w:val="26"/>
                <w:szCs w:val="26"/>
                <w:rtl/>
              </w:rPr>
              <w:t xml:space="preserve"> של ההודעה</w:t>
            </w:r>
            <w:r>
              <w:rPr>
                <w:rFonts w:cs="David" w:hint="cs"/>
                <w:sz w:val="26"/>
                <w:szCs w:val="26"/>
                <w:rtl/>
              </w:rPr>
              <w:t xml:space="preserve"> לבעל הרכב</w:t>
            </w:r>
            <w:r w:rsidR="002D662F">
              <w:rPr>
                <w:rFonts w:cs="David" w:hint="cs"/>
                <w:sz w:val="26"/>
                <w:szCs w:val="26"/>
                <w:rtl/>
              </w:rPr>
              <w:t>/</w:t>
            </w:r>
            <w:r>
              <w:rPr>
                <w:rFonts w:cs="David" w:hint="cs"/>
                <w:sz w:val="26"/>
                <w:szCs w:val="26"/>
                <w:rtl/>
              </w:rPr>
              <w:t xml:space="preserve"> </w:t>
            </w:r>
            <w:r w:rsidR="00603A99">
              <w:rPr>
                <w:rFonts w:cs="David" w:hint="cs"/>
                <w:sz w:val="26"/>
                <w:szCs w:val="26"/>
                <w:rtl/>
              </w:rPr>
              <w:t xml:space="preserve">אדם </w:t>
            </w:r>
            <w:r>
              <w:rPr>
                <w:rFonts w:cs="David" w:hint="cs"/>
                <w:sz w:val="26"/>
                <w:szCs w:val="26"/>
                <w:rtl/>
              </w:rPr>
              <w:t>מטעמו</w:t>
            </w:r>
            <w:r w:rsidR="007C7882">
              <w:rPr>
                <w:rFonts w:cs="David" w:hint="cs"/>
                <w:sz w:val="26"/>
                <w:szCs w:val="26"/>
                <w:rtl/>
              </w:rPr>
              <w:t xml:space="preserve"> </w:t>
            </w:r>
            <w:r w:rsidR="00603A99">
              <w:rPr>
                <w:rFonts w:cs="David" w:hint="cs"/>
                <w:sz w:val="26"/>
                <w:szCs w:val="26"/>
                <w:rtl/>
              </w:rPr>
              <w:t>של בעל הרכב (מחק את המיותר), ששמו ____________</w:t>
            </w:r>
            <w:r w:rsidR="003B0E57">
              <w:rPr>
                <w:rFonts w:cs="David" w:hint="cs"/>
                <w:sz w:val="26"/>
                <w:szCs w:val="26"/>
                <w:rtl/>
              </w:rPr>
              <w:t>.</w:t>
            </w:r>
            <w:r w:rsidR="00603A99">
              <w:rPr>
                <w:rFonts w:cs="David" w:hint="cs"/>
                <w:sz w:val="26"/>
                <w:szCs w:val="26"/>
                <w:rtl/>
              </w:rPr>
              <w:t xml:space="preserve"> </w:t>
            </w:r>
            <w:r w:rsidR="004A15BA" w:rsidRPr="00CB3978">
              <w:rPr>
                <w:rFonts w:cs="David"/>
                <w:sz w:val="26"/>
                <w:szCs w:val="26"/>
                <w:rtl/>
              </w:rPr>
              <w:tab/>
            </w:r>
            <w:r w:rsidR="004A15BA" w:rsidRPr="00CB3978">
              <w:rPr>
                <w:rFonts w:cs="David" w:hint="cs"/>
                <w:sz w:val="26"/>
                <w:szCs w:val="26"/>
                <w:rtl/>
              </w:rPr>
              <w:tab/>
            </w:r>
            <w:r w:rsidR="004A15BA" w:rsidRPr="00CB3978">
              <w:rPr>
                <w:rFonts w:cs="David"/>
                <w:sz w:val="26"/>
                <w:szCs w:val="26"/>
                <w:rtl/>
              </w:rPr>
              <w:tab/>
            </w:r>
            <w:r w:rsidR="004A15BA" w:rsidRPr="00CB3978">
              <w:rPr>
                <w:rFonts w:cs="David" w:hint="cs"/>
                <w:sz w:val="26"/>
                <w:szCs w:val="26"/>
                <w:rtl/>
              </w:rPr>
              <w:tab/>
            </w:r>
            <w:r w:rsidR="004A15BA" w:rsidRPr="00CB3978">
              <w:rPr>
                <w:rFonts w:cs="David"/>
                <w:sz w:val="26"/>
                <w:szCs w:val="26"/>
                <w:rtl/>
              </w:rPr>
              <w:tab/>
            </w:r>
            <w:r w:rsidR="004A15BA" w:rsidRPr="00CB3978">
              <w:rPr>
                <w:rFonts w:cs="David" w:hint="cs"/>
                <w:sz w:val="26"/>
                <w:szCs w:val="26"/>
                <w:rtl/>
              </w:rPr>
              <w:tab/>
            </w:r>
            <w:r w:rsidR="002D662F">
              <w:rPr>
                <w:rFonts w:cs="David" w:hint="cs"/>
                <w:sz w:val="26"/>
                <w:szCs w:val="26"/>
                <w:rtl/>
              </w:rPr>
              <w:t xml:space="preserve">                 </w:t>
            </w:r>
            <w:r w:rsidR="004A15BA" w:rsidRPr="00CB3978">
              <w:rPr>
                <w:rFonts w:cs="David"/>
                <w:sz w:val="26"/>
                <w:szCs w:val="26"/>
                <w:rtl/>
              </w:rPr>
              <w:tab/>
            </w:r>
            <w:r w:rsidR="004A15BA" w:rsidRPr="00CB3978">
              <w:rPr>
                <w:rFonts w:cs="David" w:hint="cs"/>
                <w:sz w:val="26"/>
                <w:szCs w:val="26"/>
                <w:rtl/>
              </w:rPr>
              <w:tab/>
              <w:t xml:space="preserve">                                                                         </w:t>
            </w:r>
            <w:r w:rsidR="002D662F">
              <w:rPr>
                <w:rFonts w:cs="David" w:hint="cs"/>
                <w:sz w:val="26"/>
                <w:szCs w:val="26"/>
                <w:rtl/>
              </w:rPr>
              <w:t xml:space="preserve">           </w:t>
            </w:r>
            <w:r w:rsidR="004A15BA" w:rsidRPr="00CB3978">
              <w:rPr>
                <w:rFonts w:cs="David" w:hint="cs"/>
                <w:sz w:val="26"/>
                <w:szCs w:val="26"/>
                <w:rtl/>
              </w:rPr>
              <w:t>________________</w:t>
            </w:r>
            <w:r w:rsidR="004A15BA" w:rsidRPr="00CB3978">
              <w:rPr>
                <w:rFonts w:cs="David" w:hint="cs"/>
                <w:sz w:val="26"/>
                <w:szCs w:val="26"/>
                <w:rtl/>
              </w:rPr>
              <w:tab/>
            </w:r>
            <w:r w:rsidR="004A15BA" w:rsidRPr="00CB3978">
              <w:rPr>
                <w:rFonts w:cs="David"/>
                <w:sz w:val="26"/>
                <w:szCs w:val="26"/>
                <w:rtl/>
              </w:rPr>
              <w:tab/>
            </w:r>
            <w:r w:rsidR="004A15BA" w:rsidRPr="00CB3978">
              <w:rPr>
                <w:rFonts w:cs="David" w:hint="cs"/>
                <w:sz w:val="26"/>
                <w:szCs w:val="26"/>
                <w:rtl/>
              </w:rPr>
              <w:tab/>
            </w:r>
            <w:r w:rsidR="004A15BA" w:rsidRPr="00CB3978">
              <w:rPr>
                <w:rFonts w:cs="David"/>
                <w:sz w:val="26"/>
                <w:szCs w:val="26"/>
                <w:rtl/>
              </w:rPr>
              <w:tab/>
            </w:r>
            <w:r w:rsidR="004A15BA" w:rsidRPr="00CB3978">
              <w:rPr>
                <w:rFonts w:cs="David"/>
                <w:sz w:val="26"/>
                <w:szCs w:val="26"/>
                <w:rtl/>
              </w:rPr>
              <w:tab/>
            </w:r>
            <w:r w:rsidR="004A15BA" w:rsidRPr="00CB3978">
              <w:rPr>
                <w:rFonts w:cs="David" w:hint="cs"/>
                <w:sz w:val="26"/>
                <w:szCs w:val="26"/>
                <w:rtl/>
              </w:rPr>
              <w:t>_____________</w:t>
            </w:r>
          </w:p>
          <w:p w14:paraId="0DA7DD33" w14:textId="77777777" w:rsidR="004A15BA" w:rsidRPr="00CB3978" w:rsidRDefault="004A15BA" w:rsidP="006A414E">
            <w:pPr>
              <w:jc w:val="center"/>
              <w:rPr>
                <w:rFonts w:cs="David"/>
                <w:sz w:val="26"/>
                <w:szCs w:val="26"/>
                <w:rtl/>
              </w:rPr>
            </w:pPr>
            <w:r w:rsidRPr="00CB3978">
              <w:rPr>
                <w:rFonts w:cs="David" w:hint="cs"/>
                <w:sz w:val="26"/>
                <w:szCs w:val="26"/>
                <w:rtl/>
              </w:rPr>
              <w:t>שם המנהל המקצועי                                                      חתימת המנהל המקצועי</w:t>
            </w:r>
          </w:p>
          <w:p w14:paraId="7BDDB24F" w14:textId="77777777" w:rsidR="004A15BA" w:rsidRPr="00CB3978" w:rsidRDefault="004A15BA" w:rsidP="006A414E">
            <w:pPr>
              <w:jc w:val="center"/>
              <w:rPr>
                <w:rFonts w:cs="David"/>
                <w:sz w:val="26"/>
                <w:szCs w:val="26"/>
                <w:rtl/>
              </w:rPr>
            </w:pPr>
            <w:r w:rsidRPr="00CB3978">
              <w:rPr>
                <w:rFonts w:cs="David" w:hint="cs"/>
                <w:sz w:val="26"/>
                <w:szCs w:val="26"/>
                <w:rtl/>
              </w:rPr>
              <w:t>________________</w:t>
            </w:r>
          </w:p>
          <w:p w14:paraId="030E772A" w14:textId="77777777" w:rsidR="004A15BA" w:rsidRPr="00CB3978" w:rsidRDefault="004A15BA" w:rsidP="006A414E">
            <w:pPr>
              <w:jc w:val="center"/>
              <w:rPr>
                <w:rFonts w:cs="David"/>
                <w:sz w:val="26"/>
                <w:szCs w:val="26"/>
              </w:rPr>
            </w:pPr>
            <w:r w:rsidRPr="00CB3978">
              <w:rPr>
                <w:rFonts w:cs="David" w:hint="cs"/>
                <w:sz w:val="26"/>
                <w:szCs w:val="26"/>
                <w:rtl/>
              </w:rPr>
              <w:t>חותמת וכתובת המוסך</w:t>
            </w:r>
          </w:p>
          <w:p w14:paraId="5CFE407A" w14:textId="77777777" w:rsidR="006A414E" w:rsidRDefault="006A414E" w:rsidP="006A414E">
            <w:pPr>
              <w:pStyle w:val="TableBlock"/>
              <w:keepLines w:val="0"/>
              <w:jc w:val="center"/>
              <w:rPr>
                <w:sz w:val="26"/>
                <w:rtl/>
              </w:rPr>
            </w:pPr>
          </w:p>
          <w:p w14:paraId="20FC6755" w14:textId="77777777" w:rsidR="006A414E" w:rsidRDefault="006A414E" w:rsidP="006A414E">
            <w:pPr>
              <w:pStyle w:val="TableBlock"/>
              <w:keepLines w:val="0"/>
              <w:jc w:val="center"/>
              <w:rPr>
                <w:sz w:val="26"/>
                <w:rtl/>
              </w:rPr>
            </w:pPr>
          </w:p>
          <w:p w14:paraId="0E14FEA6" w14:textId="77777777" w:rsidR="004A15BA" w:rsidRDefault="004A15BA" w:rsidP="00CE6D57">
            <w:pPr>
              <w:pStyle w:val="TableBlock"/>
              <w:keepLines w:val="0"/>
              <w:jc w:val="center"/>
              <w:rPr>
                <w:rtl/>
              </w:rPr>
            </w:pPr>
            <w:r w:rsidRPr="00CB3978">
              <w:rPr>
                <w:rFonts w:hint="cs"/>
                <w:sz w:val="26"/>
                <w:rtl/>
              </w:rPr>
              <w:t>לידיעת</w:t>
            </w:r>
            <w:r w:rsidRPr="00CB3978">
              <w:rPr>
                <w:sz w:val="26"/>
                <w:rtl/>
              </w:rPr>
              <w:t xml:space="preserve"> </w:t>
            </w:r>
            <w:r w:rsidRPr="00CB3978">
              <w:rPr>
                <w:rFonts w:hint="cs"/>
                <w:sz w:val="26"/>
                <w:rtl/>
              </w:rPr>
              <w:t>בעל</w:t>
            </w:r>
            <w:r w:rsidRPr="00CB3978">
              <w:rPr>
                <w:sz w:val="26"/>
                <w:rtl/>
              </w:rPr>
              <w:t xml:space="preserve"> </w:t>
            </w:r>
            <w:r w:rsidRPr="00CB3978">
              <w:rPr>
                <w:rFonts w:hint="cs"/>
                <w:sz w:val="26"/>
                <w:rtl/>
              </w:rPr>
              <w:t>הרכב</w:t>
            </w:r>
            <w:r w:rsidR="0096390D">
              <w:rPr>
                <w:rFonts w:hint="cs"/>
                <w:sz w:val="26"/>
                <w:rtl/>
              </w:rPr>
              <w:t>:</w:t>
            </w:r>
            <w:r w:rsidRPr="00CB3978">
              <w:rPr>
                <w:sz w:val="26"/>
                <w:rtl/>
              </w:rPr>
              <w:t xml:space="preserve"> </w:t>
            </w:r>
            <w:r w:rsidR="001F3FE1">
              <w:rPr>
                <w:rFonts w:hint="cs"/>
                <w:sz w:val="26"/>
                <w:rtl/>
              </w:rPr>
              <w:t xml:space="preserve">הנך </w:t>
            </w:r>
            <w:r w:rsidR="00CE6D57">
              <w:rPr>
                <w:rFonts w:hint="cs"/>
                <w:sz w:val="26"/>
                <w:rtl/>
              </w:rPr>
              <w:t>רשאי</w:t>
            </w:r>
            <w:r w:rsidR="001F3FE1">
              <w:rPr>
                <w:rFonts w:hint="cs"/>
                <w:sz w:val="26"/>
                <w:rtl/>
              </w:rPr>
              <w:t xml:space="preserve"> לתקן את הרכב ב</w:t>
            </w:r>
            <w:r w:rsidR="009D1ED6">
              <w:rPr>
                <w:rFonts w:hint="cs"/>
                <w:sz w:val="26"/>
                <w:rtl/>
              </w:rPr>
              <w:t xml:space="preserve">כל </w:t>
            </w:r>
            <w:r w:rsidR="001F3FE1">
              <w:rPr>
                <w:rFonts w:hint="cs"/>
                <w:sz w:val="26"/>
                <w:rtl/>
              </w:rPr>
              <w:t>מוסך לפי בחירתך. אם לא תתקן את</w:t>
            </w:r>
            <w:r w:rsidRPr="00CB3978">
              <w:rPr>
                <w:sz w:val="26"/>
                <w:rtl/>
              </w:rPr>
              <w:t xml:space="preserve"> </w:t>
            </w:r>
            <w:r w:rsidRPr="00CB3978">
              <w:rPr>
                <w:rFonts w:hint="cs"/>
                <w:sz w:val="26"/>
                <w:rtl/>
              </w:rPr>
              <w:t>הליקויים</w:t>
            </w:r>
            <w:r w:rsidRPr="00CB3978">
              <w:rPr>
                <w:sz w:val="26"/>
                <w:rtl/>
              </w:rPr>
              <w:t xml:space="preserve">, </w:t>
            </w:r>
            <w:r w:rsidRPr="00CB3978">
              <w:rPr>
                <w:rFonts w:hint="cs"/>
                <w:sz w:val="26"/>
                <w:rtl/>
              </w:rPr>
              <w:t>רשות</w:t>
            </w:r>
            <w:r w:rsidRPr="00CB3978">
              <w:rPr>
                <w:sz w:val="26"/>
                <w:rtl/>
              </w:rPr>
              <w:t xml:space="preserve"> </w:t>
            </w:r>
            <w:r w:rsidR="000D1F62">
              <w:rPr>
                <w:rFonts w:hint="cs"/>
                <w:sz w:val="26"/>
                <w:rtl/>
              </w:rPr>
              <w:t xml:space="preserve">הרישוי </w:t>
            </w:r>
            <w:r w:rsidRPr="00CB3978">
              <w:rPr>
                <w:rFonts w:hint="cs"/>
                <w:sz w:val="26"/>
                <w:rtl/>
              </w:rPr>
              <w:t>רשאית</w:t>
            </w:r>
            <w:r w:rsidRPr="00CB3978">
              <w:rPr>
                <w:sz w:val="26"/>
                <w:rtl/>
              </w:rPr>
              <w:t xml:space="preserve"> </w:t>
            </w:r>
            <w:r w:rsidRPr="00CB3978">
              <w:rPr>
                <w:rFonts w:hint="cs"/>
                <w:sz w:val="26"/>
                <w:rtl/>
              </w:rPr>
              <w:t>להפעיל</w:t>
            </w:r>
            <w:r w:rsidRPr="00CB3978">
              <w:rPr>
                <w:sz w:val="26"/>
                <w:rtl/>
              </w:rPr>
              <w:t xml:space="preserve"> </w:t>
            </w:r>
            <w:r w:rsidRPr="00CB3978">
              <w:rPr>
                <w:rFonts w:hint="cs"/>
                <w:sz w:val="26"/>
                <w:rtl/>
              </w:rPr>
              <w:t>את</w:t>
            </w:r>
            <w:r w:rsidRPr="00CB3978">
              <w:rPr>
                <w:sz w:val="26"/>
                <w:rtl/>
              </w:rPr>
              <w:t xml:space="preserve"> </w:t>
            </w:r>
            <w:r w:rsidRPr="00CB3978">
              <w:rPr>
                <w:rFonts w:hint="cs"/>
                <w:sz w:val="26"/>
                <w:rtl/>
              </w:rPr>
              <w:t>סמכויותיה</w:t>
            </w:r>
            <w:r w:rsidRPr="00CB3978">
              <w:rPr>
                <w:sz w:val="26"/>
                <w:rtl/>
              </w:rPr>
              <w:t xml:space="preserve"> </w:t>
            </w:r>
            <w:r w:rsidRPr="00CB3978">
              <w:rPr>
                <w:rFonts w:hint="cs"/>
                <w:sz w:val="26"/>
                <w:rtl/>
              </w:rPr>
              <w:t>לפי</w:t>
            </w:r>
            <w:r w:rsidRPr="00CB3978">
              <w:rPr>
                <w:sz w:val="26"/>
                <w:rtl/>
              </w:rPr>
              <w:t xml:space="preserve"> </w:t>
            </w:r>
            <w:r w:rsidRPr="0096390D">
              <w:rPr>
                <w:rFonts w:hint="cs"/>
                <w:sz w:val="26"/>
                <w:rtl/>
              </w:rPr>
              <w:t>תקנות</w:t>
            </w:r>
            <w:r w:rsidRPr="0096390D">
              <w:rPr>
                <w:sz w:val="26"/>
                <w:rtl/>
              </w:rPr>
              <w:t xml:space="preserve"> </w:t>
            </w:r>
            <w:r w:rsidRPr="0096390D">
              <w:rPr>
                <w:rFonts w:hint="cs"/>
                <w:sz w:val="26"/>
                <w:rtl/>
              </w:rPr>
              <w:t>התעבורה</w:t>
            </w:r>
            <w:r w:rsidR="000D1F62">
              <w:rPr>
                <w:rFonts w:hint="cs"/>
                <w:sz w:val="26"/>
                <w:rtl/>
              </w:rPr>
              <w:t>, הת</w:t>
            </w:r>
            <w:r w:rsidR="009C6A2D">
              <w:rPr>
                <w:rFonts w:hint="cs"/>
                <w:sz w:val="26"/>
                <w:rtl/>
              </w:rPr>
              <w:t>ש</w:t>
            </w:r>
            <w:r w:rsidR="000D1F62">
              <w:rPr>
                <w:rFonts w:hint="cs"/>
                <w:sz w:val="26"/>
                <w:rtl/>
              </w:rPr>
              <w:t>כ"א-1961</w:t>
            </w:r>
            <w:r w:rsidRPr="0096390D">
              <w:rPr>
                <w:sz w:val="26"/>
                <w:rtl/>
              </w:rPr>
              <w:t>.</w:t>
            </w:r>
          </w:p>
          <w:p w14:paraId="5679E6D1" w14:textId="77777777" w:rsidR="00C13B6E" w:rsidRDefault="00C13B6E" w:rsidP="009D1ED6">
            <w:pPr>
              <w:pStyle w:val="TableBlock"/>
              <w:keepLines w:val="0"/>
              <w:jc w:val="left"/>
              <w:rPr>
                <w:sz w:val="26"/>
                <w:rtl/>
              </w:rPr>
            </w:pPr>
          </w:p>
          <w:p w14:paraId="1D98C8D4" w14:textId="77777777" w:rsidR="009D1ED6" w:rsidRPr="00CB3978" w:rsidRDefault="009D1ED6" w:rsidP="009D1ED6">
            <w:pPr>
              <w:pStyle w:val="TableBlock"/>
              <w:keepLines w:val="0"/>
              <w:jc w:val="left"/>
              <w:rPr>
                <w:sz w:val="26"/>
                <w:rtl/>
              </w:rPr>
            </w:pPr>
            <w:r>
              <w:rPr>
                <w:rFonts w:hint="cs"/>
                <w:sz w:val="26"/>
                <w:rtl/>
              </w:rPr>
              <w:t>העתק: לקוח</w:t>
            </w:r>
          </w:p>
          <w:p w14:paraId="095D2BE2" w14:textId="77777777" w:rsidR="00435F14" w:rsidRDefault="00435F14" w:rsidP="00046F96">
            <w:pPr>
              <w:pStyle w:val="TableBlock"/>
              <w:keepLines w:val="0"/>
              <w:jc w:val="center"/>
              <w:rPr>
                <w:rtl/>
              </w:rPr>
            </w:pPr>
          </w:p>
        </w:tc>
      </w:tr>
      <w:tr w:rsidR="00046F96" w14:paraId="1E1C8BE7" w14:textId="77777777" w:rsidTr="005E6DC4">
        <w:trPr>
          <w:cantSplit/>
          <w:trHeight w:val="60"/>
        </w:trPr>
        <w:tc>
          <w:tcPr>
            <w:tcW w:w="1867" w:type="dxa"/>
            <w:shd w:val="clear" w:color="auto" w:fill="auto"/>
          </w:tcPr>
          <w:p w14:paraId="1EC0F530" w14:textId="77777777" w:rsidR="00046F96" w:rsidRDefault="00046F96" w:rsidP="00046F96">
            <w:pPr>
              <w:pStyle w:val="TableSideHeading"/>
              <w:keepLines w:val="0"/>
            </w:pPr>
            <w:r>
              <w:rPr>
                <w:rFonts w:hint="cs"/>
                <w:rtl/>
              </w:rPr>
              <w:t>תחילה</w:t>
            </w:r>
          </w:p>
        </w:tc>
        <w:tc>
          <w:tcPr>
            <w:tcW w:w="426" w:type="dxa"/>
            <w:shd w:val="clear" w:color="auto" w:fill="auto"/>
          </w:tcPr>
          <w:p w14:paraId="6B8AECE1" w14:textId="77777777" w:rsidR="00046F96" w:rsidRDefault="00046F96" w:rsidP="00046F96">
            <w:pPr>
              <w:pStyle w:val="TableText"/>
            </w:pPr>
            <w:r>
              <w:rPr>
                <w:rFonts w:hint="cs"/>
                <w:rtl/>
              </w:rPr>
              <w:t>10.</w:t>
            </w:r>
          </w:p>
        </w:tc>
        <w:tc>
          <w:tcPr>
            <w:tcW w:w="7939" w:type="dxa"/>
            <w:gridSpan w:val="9"/>
            <w:shd w:val="clear" w:color="auto" w:fill="auto"/>
          </w:tcPr>
          <w:p w14:paraId="4BAE67A7" w14:textId="77777777" w:rsidR="00046F96" w:rsidRDefault="00046F96" w:rsidP="00AE535E">
            <w:pPr>
              <w:pStyle w:val="TableBlock"/>
              <w:keepLines w:val="0"/>
              <w:jc w:val="left"/>
              <w:rPr>
                <w:rtl/>
              </w:rPr>
            </w:pPr>
            <w:r w:rsidRPr="002D5407">
              <w:rPr>
                <w:rFonts w:hint="cs"/>
                <w:rtl/>
              </w:rPr>
              <w:t xml:space="preserve">תחילתן של תקנות אלה ביום </w:t>
            </w:r>
            <w:r w:rsidR="00AE535E">
              <w:rPr>
                <w:rFonts w:hint="cs"/>
                <w:rtl/>
              </w:rPr>
              <w:t>תחילתן של תקנות רישוי מוסכים</w:t>
            </w:r>
            <w:r w:rsidRPr="002D5407">
              <w:rPr>
                <w:rFonts w:hint="cs"/>
                <w:rtl/>
              </w:rPr>
              <w:t>.</w:t>
            </w:r>
          </w:p>
          <w:p w14:paraId="7CCB4B81" w14:textId="77777777" w:rsidR="00046F96" w:rsidRPr="002D5407" w:rsidRDefault="00046F96" w:rsidP="00046F96">
            <w:pPr>
              <w:pStyle w:val="TableBlock"/>
              <w:keepLines w:val="0"/>
              <w:jc w:val="left"/>
              <w:rPr>
                <w:rtl/>
              </w:rPr>
            </w:pPr>
          </w:p>
        </w:tc>
      </w:tr>
      <w:tr w:rsidR="00046F96" w:rsidRPr="00F24227" w14:paraId="6942C1B1" w14:textId="77777777" w:rsidTr="005E6DC4">
        <w:trPr>
          <w:cantSplit/>
          <w:trHeight w:val="60"/>
        </w:trPr>
        <w:tc>
          <w:tcPr>
            <w:tcW w:w="1867" w:type="dxa"/>
            <w:shd w:val="clear" w:color="auto" w:fill="auto"/>
          </w:tcPr>
          <w:p w14:paraId="482FD018" w14:textId="77777777" w:rsidR="00046F96" w:rsidRDefault="00046F96" w:rsidP="00046F96">
            <w:pPr>
              <w:pStyle w:val="TableSideHeading"/>
              <w:keepLines w:val="0"/>
              <w:rPr>
                <w:rtl/>
              </w:rPr>
            </w:pPr>
          </w:p>
          <w:p w14:paraId="6D4F04E1" w14:textId="77777777" w:rsidR="00046F96" w:rsidRPr="00F24227" w:rsidRDefault="00046F96" w:rsidP="00046F96">
            <w:pPr>
              <w:pStyle w:val="TableSideHeading"/>
              <w:keepLines w:val="0"/>
              <w:rPr>
                <w:rtl/>
              </w:rPr>
            </w:pPr>
          </w:p>
        </w:tc>
        <w:tc>
          <w:tcPr>
            <w:tcW w:w="426" w:type="dxa"/>
            <w:shd w:val="clear" w:color="auto" w:fill="auto"/>
          </w:tcPr>
          <w:p w14:paraId="0B7B159E" w14:textId="77777777" w:rsidR="00046F96" w:rsidRPr="00F50276" w:rsidRDefault="00046F96" w:rsidP="00046F96">
            <w:pPr>
              <w:pStyle w:val="TableText"/>
              <w:rPr>
                <w:rtl/>
              </w:rPr>
            </w:pPr>
          </w:p>
          <w:p w14:paraId="0BF8F4D7" w14:textId="77777777" w:rsidR="00046F96" w:rsidRPr="00F50276" w:rsidRDefault="00046F96" w:rsidP="00046F96">
            <w:pPr>
              <w:pStyle w:val="TableText"/>
            </w:pPr>
          </w:p>
        </w:tc>
        <w:tc>
          <w:tcPr>
            <w:tcW w:w="4027" w:type="dxa"/>
            <w:gridSpan w:val="6"/>
            <w:shd w:val="clear" w:color="auto" w:fill="auto"/>
          </w:tcPr>
          <w:p w14:paraId="68D5968C" w14:textId="1BE5CA4F" w:rsidR="00046F96" w:rsidRPr="00F50276" w:rsidRDefault="00A36975" w:rsidP="00046F96">
            <w:pPr>
              <w:pStyle w:val="TableBlock"/>
              <w:keepLines w:val="0"/>
            </w:pPr>
            <w:r>
              <w:rPr>
                <w:rFonts w:hint="cs"/>
                <w:rtl/>
              </w:rPr>
              <w:t xml:space="preserve">_____________ </w:t>
            </w:r>
            <w:proofErr w:type="spellStart"/>
            <w:r>
              <w:rPr>
                <w:rFonts w:hint="cs"/>
                <w:rtl/>
              </w:rPr>
              <w:t>התש</w:t>
            </w:r>
            <w:r w:rsidR="00046F96" w:rsidRPr="00F50276">
              <w:rPr>
                <w:rFonts w:hint="cs"/>
                <w:rtl/>
              </w:rPr>
              <w:t>"</w:t>
            </w:r>
            <w:r>
              <w:rPr>
                <w:rFonts w:hint="cs"/>
                <w:rtl/>
              </w:rPr>
              <w:t>ף</w:t>
            </w:r>
            <w:proofErr w:type="spellEnd"/>
          </w:p>
        </w:tc>
        <w:tc>
          <w:tcPr>
            <w:tcW w:w="3912" w:type="dxa"/>
            <w:gridSpan w:val="3"/>
            <w:shd w:val="clear" w:color="auto" w:fill="auto"/>
          </w:tcPr>
          <w:p w14:paraId="64FD6CC6" w14:textId="0165EEA7" w:rsidR="00046F96" w:rsidRPr="00F24227" w:rsidRDefault="00CC534A" w:rsidP="00046F96">
            <w:pPr>
              <w:pStyle w:val="TableBlock"/>
              <w:keepLines w:val="0"/>
              <w:jc w:val="center"/>
              <w:rPr>
                <w:rtl/>
              </w:rPr>
            </w:pPr>
            <w:r>
              <w:rPr>
                <w:rFonts w:hint="cs"/>
                <w:rtl/>
              </w:rPr>
              <w:t>מירי רגב</w:t>
            </w:r>
          </w:p>
        </w:tc>
      </w:tr>
      <w:tr w:rsidR="00046F96" w:rsidRPr="00F24227" w14:paraId="46F5C1A0" w14:textId="77777777" w:rsidTr="005E6DC4">
        <w:trPr>
          <w:cantSplit/>
          <w:trHeight w:val="60"/>
        </w:trPr>
        <w:tc>
          <w:tcPr>
            <w:tcW w:w="1867" w:type="dxa"/>
            <w:shd w:val="clear" w:color="auto" w:fill="auto"/>
          </w:tcPr>
          <w:p w14:paraId="410D945E" w14:textId="77777777" w:rsidR="00046F96" w:rsidRPr="00F24227" w:rsidRDefault="00046F96" w:rsidP="00046F96">
            <w:pPr>
              <w:pStyle w:val="TableSideHeading"/>
              <w:keepLines w:val="0"/>
              <w:rPr>
                <w:rtl/>
              </w:rPr>
            </w:pPr>
          </w:p>
        </w:tc>
        <w:tc>
          <w:tcPr>
            <w:tcW w:w="426" w:type="dxa"/>
            <w:shd w:val="clear" w:color="auto" w:fill="auto"/>
          </w:tcPr>
          <w:p w14:paraId="4101B7A9" w14:textId="77777777" w:rsidR="00046F96" w:rsidRPr="00F24227" w:rsidRDefault="00046F96" w:rsidP="00046F96">
            <w:pPr>
              <w:pStyle w:val="TableText"/>
            </w:pPr>
          </w:p>
        </w:tc>
        <w:tc>
          <w:tcPr>
            <w:tcW w:w="4027" w:type="dxa"/>
            <w:gridSpan w:val="6"/>
            <w:shd w:val="clear" w:color="auto" w:fill="auto"/>
          </w:tcPr>
          <w:p w14:paraId="79EF9C3E" w14:textId="557B0418" w:rsidR="00046F96" w:rsidRPr="00BF3619" w:rsidRDefault="00046F96" w:rsidP="00CC534A">
            <w:pPr>
              <w:pStyle w:val="TableBlock"/>
              <w:keepLines w:val="0"/>
              <w:rPr>
                <w:highlight w:val="yellow"/>
              </w:rPr>
            </w:pPr>
            <w:r w:rsidRPr="00F50276">
              <w:rPr>
                <w:rFonts w:hint="cs"/>
                <w:rtl/>
              </w:rPr>
              <w:t xml:space="preserve">(____________ </w:t>
            </w:r>
            <w:r w:rsidR="00CC534A">
              <w:rPr>
                <w:rFonts w:hint="cs"/>
                <w:rtl/>
              </w:rPr>
              <w:t>2020</w:t>
            </w:r>
            <w:r w:rsidRPr="00F50276">
              <w:rPr>
                <w:rFonts w:hint="cs"/>
                <w:rtl/>
              </w:rPr>
              <w:t>)</w:t>
            </w:r>
          </w:p>
        </w:tc>
        <w:tc>
          <w:tcPr>
            <w:tcW w:w="3912" w:type="dxa"/>
            <w:gridSpan w:val="3"/>
            <w:shd w:val="clear" w:color="auto" w:fill="auto"/>
          </w:tcPr>
          <w:p w14:paraId="7849EC28" w14:textId="3E811DC9" w:rsidR="00046F96" w:rsidRPr="00F24227" w:rsidRDefault="00046F96" w:rsidP="00046F96">
            <w:pPr>
              <w:pStyle w:val="TableBlock"/>
              <w:keepLines w:val="0"/>
              <w:jc w:val="center"/>
              <w:rPr>
                <w:rtl/>
              </w:rPr>
            </w:pPr>
            <w:r w:rsidRPr="00BF3619">
              <w:rPr>
                <w:rFonts w:hint="cs"/>
                <w:rtl/>
              </w:rPr>
              <w:t>שר</w:t>
            </w:r>
            <w:r w:rsidR="00CC534A">
              <w:rPr>
                <w:rFonts w:hint="cs"/>
                <w:rtl/>
              </w:rPr>
              <w:t>ת</w:t>
            </w:r>
            <w:r w:rsidRPr="00BF3619">
              <w:rPr>
                <w:rFonts w:hint="cs"/>
                <w:rtl/>
              </w:rPr>
              <w:t xml:space="preserve"> התחבורה והבטיחות בדרכים</w:t>
            </w:r>
          </w:p>
        </w:tc>
      </w:tr>
    </w:tbl>
    <w:p w14:paraId="5D120425" w14:textId="77777777" w:rsidR="00444DC2" w:rsidRDefault="00284919" w:rsidP="00BC5798">
      <w:pPr>
        <w:rPr>
          <w:rtl/>
        </w:rPr>
      </w:pPr>
      <w:r>
        <w:rPr>
          <w:rFonts w:hint="cs"/>
          <w:rtl/>
        </w:rPr>
        <w:t>(חמ-3-5557)</w:t>
      </w:r>
    </w:p>
    <w:p w14:paraId="1735E44C" w14:textId="77777777" w:rsidR="00435F14" w:rsidRDefault="00435F14" w:rsidP="00B44739">
      <w:pPr>
        <w:rPr>
          <w:rtl/>
        </w:rPr>
      </w:pPr>
    </w:p>
    <w:p w14:paraId="6B58EDAC" w14:textId="77777777" w:rsidR="00CC534A" w:rsidRDefault="00CC534A" w:rsidP="00B44739">
      <w:pPr>
        <w:rPr>
          <w:rtl/>
        </w:rPr>
      </w:pPr>
    </w:p>
    <w:p w14:paraId="4DA2E156" w14:textId="6E026863" w:rsidR="00CC534A" w:rsidRPr="00E309A5" w:rsidRDefault="00CC534A" w:rsidP="00CC534A">
      <w:pPr>
        <w:jc w:val="center"/>
        <w:rPr>
          <w:rFonts w:ascii="David" w:hAnsi="David" w:cs="David"/>
          <w:b/>
          <w:bCs/>
          <w:sz w:val="26"/>
          <w:szCs w:val="26"/>
          <w:rtl/>
        </w:rPr>
      </w:pPr>
      <w:r w:rsidRPr="00E309A5">
        <w:rPr>
          <w:rFonts w:ascii="David" w:hAnsi="David" w:cs="David"/>
          <w:b/>
          <w:bCs/>
          <w:sz w:val="26"/>
          <w:szCs w:val="26"/>
          <w:rtl/>
        </w:rPr>
        <w:t>דברי הסבר</w:t>
      </w:r>
    </w:p>
    <w:p w14:paraId="583B1787" w14:textId="77777777" w:rsidR="00CC534A" w:rsidRDefault="00CC534A" w:rsidP="00CC534A">
      <w:pPr>
        <w:jc w:val="center"/>
        <w:rPr>
          <w:rtl/>
        </w:rPr>
      </w:pPr>
    </w:p>
    <w:p w14:paraId="6D6B8FB4" w14:textId="691E668D" w:rsidR="00CC534A" w:rsidRPr="00E309A5" w:rsidRDefault="00CC534A" w:rsidP="00CC534A">
      <w:pPr>
        <w:jc w:val="both"/>
        <w:rPr>
          <w:rFonts w:ascii="David" w:hAnsi="David" w:cs="David"/>
          <w:sz w:val="26"/>
          <w:szCs w:val="26"/>
          <w:u w:val="single"/>
          <w:rtl/>
        </w:rPr>
      </w:pPr>
      <w:r w:rsidRPr="00E309A5">
        <w:rPr>
          <w:rFonts w:ascii="David" w:hAnsi="David" w:cs="David"/>
          <w:sz w:val="26"/>
          <w:szCs w:val="26"/>
          <w:u w:val="single"/>
          <w:rtl/>
        </w:rPr>
        <w:t>כללי</w:t>
      </w:r>
    </w:p>
    <w:p w14:paraId="5274E267" w14:textId="75130681" w:rsidR="00CC534A" w:rsidRPr="00E309A5" w:rsidRDefault="00CC534A" w:rsidP="00931CF4">
      <w:pPr>
        <w:jc w:val="both"/>
        <w:rPr>
          <w:rFonts w:ascii="David" w:hAnsi="David" w:cs="David"/>
          <w:sz w:val="26"/>
          <w:szCs w:val="26"/>
          <w:rtl/>
        </w:rPr>
      </w:pPr>
      <w:r w:rsidRPr="00E309A5">
        <w:rPr>
          <w:rFonts w:ascii="David" w:hAnsi="David" w:cs="David"/>
          <w:sz w:val="26"/>
          <w:szCs w:val="26"/>
          <w:rtl/>
        </w:rPr>
        <w:t xml:space="preserve">תקנות אלה עניינן בהסדרת העיסוק בענף המוסכים, באותם היבטים שבהם </w:t>
      </w:r>
      <w:r w:rsidR="00931CF4">
        <w:rPr>
          <w:rFonts w:ascii="David" w:hAnsi="David" w:cs="David"/>
          <w:sz w:val="26"/>
          <w:szCs w:val="26"/>
          <w:rtl/>
        </w:rPr>
        <w:t>חוק רישוי שירותים ומקצועות בענף</w:t>
      </w:r>
      <w:bookmarkStart w:id="0" w:name="_GoBack"/>
      <w:bookmarkEnd w:id="0"/>
      <w:r w:rsidRPr="00E309A5">
        <w:rPr>
          <w:rFonts w:ascii="David" w:hAnsi="David" w:cs="David"/>
          <w:sz w:val="26"/>
          <w:szCs w:val="26"/>
          <w:rtl/>
        </w:rPr>
        <w:t xml:space="preserve"> הרכב, התשע"ו-2016 (ל הלן – החוק), מחייב את אישורה של וועדת הכלכלה של הכנסת. תקנות אלו </w:t>
      </w:r>
      <w:r w:rsidR="00DF7C67" w:rsidRPr="00E309A5">
        <w:rPr>
          <w:rFonts w:ascii="David" w:hAnsi="David" w:cs="David"/>
          <w:sz w:val="26"/>
          <w:szCs w:val="26"/>
          <w:rtl/>
        </w:rPr>
        <w:t xml:space="preserve">יותקנו בצמוד ובמקביל לתקנות רישוי שירותים ומקצועות בענף הרכב (תנאים לרישוי מוסכים ומנהלים מקצועיים של מוסכים ולהסמכת בוחנים בבחינות לרישוי של מנהלים מקצועיים והוראות שונות), </w:t>
      </w:r>
      <w:proofErr w:type="spellStart"/>
      <w:r w:rsidR="00DF7C67" w:rsidRPr="00E309A5">
        <w:rPr>
          <w:rFonts w:ascii="David" w:hAnsi="David" w:cs="David"/>
          <w:sz w:val="26"/>
          <w:szCs w:val="26"/>
          <w:rtl/>
        </w:rPr>
        <w:t>התש"ף</w:t>
      </w:r>
      <w:proofErr w:type="spellEnd"/>
      <w:r w:rsidR="00DF7C67" w:rsidRPr="00E309A5">
        <w:rPr>
          <w:rFonts w:ascii="David" w:hAnsi="David" w:cs="David"/>
          <w:sz w:val="26"/>
          <w:szCs w:val="26"/>
          <w:rtl/>
        </w:rPr>
        <w:t>–2020, שעניינן בתנאים הנדרשים לקבלת הרישיונות השונים בענף</w:t>
      </w:r>
      <w:r w:rsidR="00DF088F" w:rsidRPr="00E309A5">
        <w:rPr>
          <w:rFonts w:ascii="David" w:hAnsi="David" w:cs="David"/>
          <w:sz w:val="26"/>
          <w:szCs w:val="26"/>
          <w:rtl/>
        </w:rPr>
        <w:t xml:space="preserve"> המוסכים.</w:t>
      </w:r>
    </w:p>
    <w:p w14:paraId="79AB5BE6" w14:textId="695D0DF7" w:rsidR="00DF088F" w:rsidRDefault="00DF088F" w:rsidP="00DF7C67">
      <w:pPr>
        <w:jc w:val="both"/>
        <w:rPr>
          <w:rFonts w:ascii="David" w:hAnsi="David" w:cs="David"/>
          <w:sz w:val="26"/>
          <w:szCs w:val="26"/>
          <w:rtl/>
        </w:rPr>
      </w:pPr>
      <w:r w:rsidRPr="00E309A5">
        <w:rPr>
          <w:rFonts w:ascii="David" w:hAnsi="David" w:cs="David"/>
          <w:sz w:val="26"/>
          <w:szCs w:val="26"/>
          <w:rtl/>
        </w:rPr>
        <w:t>ההסדר בחוק ובתקנות נועד להחליף את ההסדר הקיים בצו הפיקוח על מצרכים ושירותים (מוסכים ומפעלים לכלי רכב), התש"ל-1970, ובמהותו אין שינויים של ממש לעומת הצו.</w:t>
      </w:r>
    </w:p>
    <w:p w14:paraId="651E48E4" w14:textId="4211913F" w:rsidR="00E309A5" w:rsidRPr="00E309A5" w:rsidRDefault="00E309A5" w:rsidP="00E309A5">
      <w:pPr>
        <w:jc w:val="both"/>
        <w:rPr>
          <w:rFonts w:ascii="David" w:hAnsi="David" w:cs="David"/>
          <w:sz w:val="26"/>
          <w:szCs w:val="26"/>
          <w:rtl/>
        </w:rPr>
      </w:pPr>
      <w:r>
        <w:rPr>
          <w:rFonts w:ascii="David" w:hAnsi="David" w:cs="David" w:hint="cs"/>
          <w:sz w:val="26"/>
          <w:szCs w:val="26"/>
          <w:rtl/>
        </w:rPr>
        <w:t>טיוטת תקנות אלה פורסמה להערות הציבור ביולי 2016, עקב חלוף הזמן הן מפורסמות מחדש.</w:t>
      </w:r>
    </w:p>
    <w:p w14:paraId="31EDB1FF" w14:textId="4014E2F2" w:rsidR="00DF088F" w:rsidRPr="00E309A5" w:rsidRDefault="00DF088F" w:rsidP="00DF7C67">
      <w:pPr>
        <w:jc w:val="both"/>
        <w:rPr>
          <w:rFonts w:ascii="David" w:hAnsi="David" w:cs="David"/>
          <w:sz w:val="26"/>
          <w:szCs w:val="26"/>
          <w:u w:val="single"/>
          <w:rtl/>
        </w:rPr>
      </w:pPr>
      <w:r w:rsidRPr="00E309A5">
        <w:rPr>
          <w:rFonts w:ascii="David" w:hAnsi="David" w:cs="David"/>
          <w:sz w:val="26"/>
          <w:szCs w:val="26"/>
          <w:u w:val="single"/>
          <w:rtl/>
        </w:rPr>
        <w:t>תקנה 2</w:t>
      </w:r>
    </w:p>
    <w:p w14:paraId="16E3E6AB" w14:textId="6CFAF1A8" w:rsidR="00DF088F" w:rsidRPr="00E309A5" w:rsidRDefault="00DF088F" w:rsidP="00E76167">
      <w:pPr>
        <w:jc w:val="both"/>
        <w:rPr>
          <w:rFonts w:ascii="David" w:hAnsi="David" w:cs="David"/>
          <w:sz w:val="26"/>
          <w:szCs w:val="26"/>
          <w:rtl/>
        </w:rPr>
      </w:pPr>
      <w:r w:rsidRPr="00E309A5">
        <w:rPr>
          <w:rFonts w:ascii="David" w:hAnsi="David" w:cs="David"/>
          <w:sz w:val="26"/>
          <w:szCs w:val="26"/>
          <w:rtl/>
        </w:rPr>
        <w:t>מוצע לקבוע את סו</w:t>
      </w:r>
      <w:r w:rsidR="00E76167" w:rsidRPr="00E309A5">
        <w:rPr>
          <w:rFonts w:ascii="David" w:hAnsi="David" w:cs="David"/>
          <w:sz w:val="26"/>
          <w:szCs w:val="26"/>
          <w:rtl/>
        </w:rPr>
        <w:t>גי השירותים שרשאי לתת מוסך נייד: תיקוני חירום של מערכות ההצתה, הדלק, הקירור והחשמל; חילוץ רכב; תחזוקת צמידים לרכב המופעל במסגרת צי רכב של מפעל, בשטח סגור של המפעל ובשעות היום בלבד; כל שירותי התחזוקה לטרקטורים ומכונות ניידות. מוסך נייד יכול לקבל רישיון לשירותי חירום בלבד, לתחזוקת צמיגים בלבד, או לשניהם.</w:t>
      </w:r>
    </w:p>
    <w:p w14:paraId="436EA5F6" w14:textId="35D2214B" w:rsidR="00E76167" w:rsidRPr="00E309A5" w:rsidRDefault="00E76167" w:rsidP="00E76167">
      <w:pPr>
        <w:jc w:val="both"/>
        <w:rPr>
          <w:rFonts w:ascii="David" w:hAnsi="David" w:cs="David"/>
          <w:sz w:val="26"/>
          <w:szCs w:val="26"/>
          <w:u w:val="single"/>
          <w:rtl/>
        </w:rPr>
      </w:pPr>
      <w:r w:rsidRPr="00E309A5">
        <w:rPr>
          <w:rFonts w:ascii="David" w:hAnsi="David" w:cs="David"/>
          <w:sz w:val="26"/>
          <w:szCs w:val="26"/>
          <w:u w:val="single"/>
          <w:rtl/>
        </w:rPr>
        <w:t>תקנה 3</w:t>
      </w:r>
    </w:p>
    <w:p w14:paraId="17586973" w14:textId="5547169C" w:rsidR="00E76167" w:rsidRPr="00E309A5" w:rsidRDefault="00E76167" w:rsidP="00C50205">
      <w:pPr>
        <w:jc w:val="both"/>
        <w:rPr>
          <w:rFonts w:ascii="David" w:hAnsi="David" w:cs="David"/>
          <w:sz w:val="26"/>
          <w:szCs w:val="26"/>
          <w:rtl/>
        </w:rPr>
      </w:pPr>
      <w:r w:rsidRPr="00E309A5">
        <w:rPr>
          <w:rFonts w:ascii="David" w:hAnsi="David" w:cs="David"/>
          <w:sz w:val="26"/>
          <w:szCs w:val="26"/>
          <w:rtl/>
        </w:rPr>
        <w:t>החוק קובע כי ככלל, רישיונות הניתנים מכוחו יהיו בתוקף לשש שנים. על מנת שכל הרישיונות יתחדשו ב-1 בינואר, הריש שרישיון שניתן במהלך השנה (ניתן לראשונה, או מחודש לאחר תקופה של אי תוקף), יהיה תקף לתקופה שעד ה-31.12 של השנה הששית לנתינתו.</w:t>
      </w:r>
    </w:p>
    <w:p w14:paraId="43EC0E79" w14:textId="5A689D10" w:rsidR="00E76167" w:rsidRPr="00E309A5" w:rsidRDefault="00E76167" w:rsidP="00E76167">
      <w:pPr>
        <w:jc w:val="both"/>
        <w:rPr>
          <w:rFonts w:ascii="David" w:hAnsi="David" w:cs="David"/>
          <w:sz w:val="26"/>
          <w:szCs w:val="26"/>
          <w:u w:val="single"/>
          <w:rtl/>
        </w:rPr>
      </w:pPr>
      <w:r w:rsidRPr="00E309A5">
        <w:rPr>
          <w:rFonts w:ascii="David" w:hAnsi="David" w:cs="David"/>
          <w:sz w:val="26"/>
          <w:szCs w:val="26"/>
          <w:u w:val="single"/>
          <w:rtl/>
        </w:rPr>
        <w:t>תקנה 4</w:t>
      </w:r>
    </w:p>
    <w:p w14:paraId="2AE626BB" w14:textId="21570F30" w:rsidR="00E76167" w:rsidRPr="00E309A5" w:rsidRDefault="00E76167" w:rsidP="00E76167">
      <w:pPr>
        <w:jc w:val="both"/>
        <w:rPr>
          <w:rFonts w:ascii="David" w:hAnsi="David" w:cs="David"/>
          <w:sz w:val="26"/>
          <w:szCs w:val="26"/>
          <w:rtl/>
        </w:rPr>
      </w:pPr>
      <w:r w:rsidRPr="00E309A5">
        <w:rPr>
          <w:rFonts w:ascii="David" w:hAnsi="David" w:cs="David"/>
          <w:sz w:val="26"/>
          <w:szCs w:val="26"/>
          <w:rtl/>
        </w:rPr>
        <w:t>בחוק נקבע כי מוסך ככלל צריך שטח, ציוד, מנהל מקצועי ומ"מ למנהל מקצועי שפרטיהם נקבעים בתקנות. עם זאת, יבואני הרכב מפעילים מוסכים לשם בדיקה והכנה למסירה של כלי רכב חדשים, ואינם עוסקים בתיקונים אחרים. מוצע כי המנהל יהיה רשאי לפטור מוסכים אלה מחלק מהדרישות האמורות.</w:t>
      </w:r>
    </w:p>
    <w:p w14:paraId="414F7C0E" w14:textId="79105A3A" w:rsidR="00E76167" w:rsidRPr="00E309A5" w:rsidRDefault="00E76167" w:rsidP="00E76167">
      <w:pPr>
        <w:jc w:val="both"/>
        <w:rPr>
          <w:rFonts w:ascii="David" w:hAnsi="David" w:cs="David"/>
          <w:sz w:val="26"/>
          <w:szCs w:val="26"/>
          <w:u w:val="single"/>
          <w:rtl/>
        </w:rPr>
      </w:pPr>
      <w:r w:rsidRPr="00E309A5">
        <w:rPr>
          <w:rFonts w:ascii="David" w:hAnsi="David" w:cs="David"/>
          <w:sz w:val="26"/>
          <w:szCs w:val="26"/>
          <w:u w:val="single"/>
          <w:rtl/>
        </w:rPr>
        <w:t>תקנה 5 והתוספת הראשונה</w:t>
      </w:r>
    </w:p>
    <w:p w14:paraId="0ADA703C" w14:textId="3E2A5EE8" w:rsidR="00E76167" w:rsidRPr="00E309A5" w:rsidRDefault="00E76167" w:rsidP="00E76167">
      <w:pPr>
        <w:jc w:val="both"/>
        <w:rPr>
          <w:rFonts w:ascii="David" w:hAnsi="David" w:cs="David"/>
          <w:sz w:val="26"/>
          <w:szCs w:val="26"/>
          <w:rtl/>
        </w:rPr>
      </w:pPr>
      <w:r w:rsidRPr="00E309A5">
        <w:rPr>
          <w:rFonts w:ascii="David" w:hAnsi="David" w:cs="David"/>
          <w:sz w:val="26"/>
          <w:szCs w:val="26"/>
          <w:rtl/>
        </w:rPr>
        <w:t>מוצעים המידות והעיצוב של שילוט למוסך ולמוסך מומחה.</w:t>
      </w:r>
    </w:p>
    <w:p w14:paraId="6EE0B91C" w14:textId="2A117563" w:rsidR="00E76167" w:rsidRPr="00E309A5" w:rsidRDefault="00E76167" w:rsidP="00E76167">
      <w:pPr>
        <w:jc w:val="both"/>
        <w:rPr>
          <w:rFonts w:ascii="David" w:hAnsi="David" w:cs="David"/>
          <w:sz w:val="26"/>
          <w:szCs w:val="26"/>
          <w:u w:val="single"/>
          <w:rtl/>
        </w:rPr>
      </w:pPr>
      <w:r w:rsidRPr="00E309A5">
        <w:rPr>
          <w:rFonts w:ascii="David" w:hAnsi="David" w:cs="David"/>
          <w:sz w:val="26"/>
          <w:szCs w:val="26"/>
          <w:u w:val="single"/>
          <w:rtl/>
        </w:rPr>
        <w:t xml:space="preserve">תקנה 6 והתוספת </w:t>
      </w:r>
      <w:proofErr w:type="spellStart"/>
      <w:r w:rsidRPr="00E309A5">
        <w:rPr>
          <w:rFonts w:ascii="David" w:hAnsi="David" w:cs="David"/>
          <w:sz w:val="26"/>
          <w:szCs w:val="26"/>
          <w:u w:val="single"/>
          <w:rtl/>
        </w:rPr>
        <w:t>השניה</w:t>
      </w:r>
      <w:proofErr w:type="spellEnd"/>
    </w:p>
    <w:p w14:paraId="47029958" w14:textId="3FCF3C56" w:rsidR="00E76167" w:rsidRDefault="00E76167" w:rsidP="00E309A5">
      <w:pPr>
        <w:jc w:val="both"/>
        <w:rPr>
          <w:rFonts w:ascii="David" w:hAnsi="David" w:cs="David"/>
          <w:sz w:val="26"/>
          <w:szCs w:val="26"/>
          <w:rtl/>
        </w:rPr>
      </w:pPr>
      <w:r w:rsidRPr="00E309A5">
        <w:rPr>
          <w:rFonts w:ascii="David" w:hAnsi="David" w:cs="David"/>
          <w:sz w:val="26"/>
          <w:szCs w:val="26"/>
          <w:rtl/>
        </w:rPr>
        <w:t>מוצע לחייב מנהל מקצועי של מוסך</w:t>
      </w:r>
      <w:r w:rsidR="00E309A5" w:rsidRPr="00E309A5">
        <w:rPr>
          <w:rFonts w:ascii="David" w:hAnsi="David" w:cs="David"/>
          <w:sz w:val="26"/>
          <w:szCs w:val="26"/>
          <w:rtl/>
        </w:rPr>
        <w:t xml:space="preserve"> לערוך דיווח לפי </w:t>
      </w:r>
      <w:r w:rsidRPr="00E309A5">
        <w:rPr>
          <w:rFonts w:ascii="David" w:hAnsi="David" w:cs="David"/>
          <w:sz w:val="26"/>
          <w:szCs w:val="26"/>
          <w:rtl/>
        </w:rPr>
        <w:t xml:space="preserve"> </w:t>
      </w:r>
      <w:r w:rsidR="00E309A5" w:rsidRPr="00E309A5">
        <w:rPr>
          <w:rFonts w:ascii="David" w:hAnsi="David" w:cs="David"/>
          <w:sz w:val="26"/>
          <w:szCs w:val="26"/>
          <w:rtl/>
        </w:rPr>
        <w:t xml:space="preserve">טופס הקבוע בתוספת </w:t>
      </w:r>
      <w:proofErr w:type="spellStart"/>
      <w:r w:rsidR="00E309A5" w:rsidRPr="00E309A5">
        <w:rPr>
          <w:rFonts w:ascii="David" w:hAnsi="David" w:cs="David"/>
          <w:sz w:val="26"/>
          <w:szCs w:val="26"/>
          <w:rtl/>
        </w:rPr>
        <w:t>השניה</w:t>
      </w:r>
      <w:proofErr w:type="spellEnd"/>
      <w:r w:rsidR="00E309A5" w:rsidRPr="00E309A5">
        <w:rPr>
          <w:rFonts w:ascii="David" w:hAnsi="David" w:cs="David"/>
          <w:sz w:val="26"/>
          <w:szCs w:val="26"/>
          <w:rtl/>
        </w:rPr>
        <w:t xml:space="preserve"> על ליקויים בטיחותיים שנמצאו ברכב שלא תוקנו, למסור אותו ללקוח וכן </w:t>
      </w:r>
      <w:r w:rsidRPr="00E309A5">
        <w:rPr>
          <w:rFonts w:ascii="David" w:hAnsi="David" w:cs="David"/>
          <w:sz w:val="26"/>
          <w:szCs w:val="26"/>
          <w:rtl/>
        </w:rPr>
        <w:t>לדווח לרשות הרישוי</w:t>
      </w:r>
      <w:r w:rsidR="00E309A5" w:rsidRPr="00E309A5">
        <w:rPr>
          <w:rFonts w:ascii="David" w:hAnsi="David" w:cs="David"/>
          <w:sz w:val="26"/>
          <w:szCs w:val="26"/>
          <w:rtl/>
        </w:rPr>
        <w:t xml:space="preserve"> בתוך יום עבודה אחד.</w:t>
      </w:r>
      <w:r w:rsidRPr="00E309A5">
        <w:rPr>
          <w:rFonts w:ascii="David" w:hAnsi="David" w:cs="David"/>
          <w:sz w:val="26"/>
          <w:szCs w:val="26"/>
          <w:rtl/>
        </w:rPr>
        <w:t xml:space="preserve"> </w:t>
      </w:r>
    </w:p>
    <w:p w14:paraId="0B2367F8" w14:textId="77777777" w:rsidR="00E309A5" w:rsidRDefault="00E309A5" w:rsidP="00E309A5">
      <w:pPr>
        <w:jc w:val="both"/>
        <w:rPr>
          <w:rFonts w:ascii="David" w:hAnsi="David" w:cs="David"/>
          <w:sz w:val="26"/>
          <w:szCs w:val="26"/>
          <w:rtl/>
        </w:rPr>
      </w:pPr>
    </w:p>
    <w:p w14:paraId="68585CDF" w14:textId="77777777" w:rsidR="00E309A5" w:rsidRPr="00E309A5" w:rsidRDefault="00E309A5" w:rsidP="00E309A5">
      <w:pPr>
        <w:jc w:val="both"/>
        <w:rPr>
          <w:rFonts w:ascii="David" w:hAnsi="David" w:cs="David"/>
          <w:sz w:val="26"/>
          <w:szCs w:val="26"/>
          <w:rtl/>
        </w:rPr>
      </w:pPr>
    </w:p>
    <w:p w14:paraId="0C4A7C92" w14:textId="2040FF27" w:rsidR="00E309A5" w:rsidRPr="00E309A5" w:rsidRDefault="00E309A5" w:rsidP="00E309A5">
      <w:pPr>
        <w:jc w:val="both"/>
        <w:rPr>
          <w:rFonts w:ascii="David" w:hAnsi="David" w:cs="David"/>
          <w:sz w:val="26"/>
          <w:szCs w:val="26"/>
          <w:u w:val="single"/>
          <w:rtl/>
        </w:rPr>
      </w:pPr>
      <w:r w:rsidRPr="00E309A5">
        <w:rPr>
          <w:rFonts w:ascii="David" w:hAnsi="David" w:cs="David"/>
          <w:sz w:val="26"/>
          <w:szCs w:val="26"/>
          <w:u w:val="single"/>
          <w:rtl/>
        </w:rPr>
        <w:t>תקנה 7</w:t>
      </w:r>
    </w:p>
    <w:p w14:paraId="434A9B9F" w14:textId="2373C4A3" w:rsidR="00E309A5" w:rsidRPr="00E309A5" w:rsidRDefault="00E309A5" w:rsidP="00E309A5">
      <w:pPr>
        <w:jc w:val="both"/>
        <w:rPr>
          <w:rFonts w:ascii="David" w:hAnsi="David" w:cs="David"/>
          <w:sz w:val="26"/>
          <w:szCs w:val="26"/>
          <w:rtl/>
        </w:rPr>
      </w:pPr>
      <w:r w:rsidRPr="00E309A5">
        <w:rPr>
          <w:rFonts w:ascii="David" w:hAnsi="David" w:cs="David"/>
          <w:sz w:val="26"/>
          <w:szCs w:val="26"/>
          <w:rtl/>
        </w:rPr>
        <w:t>מוצע לקבוע את הנסיבות שייראו כמעידות על ניגוד עניינים של מנהל מקצועי של מוסך: ממלא תפקיד של שמאי רכב, בוחן רכב או קצין בטיחות בתעבורה; עוסק בסחר במוצרי תעבורה מחוץ למסגרת תפקידו במוסך שהוא מנהלו המקצועי; מקבל הכנסות מגורמי ביטוח עבור פעילות שאיננה פעולות ברכב.</w:t>
      </w:r>
    </w:p>
    <w:p w14:paraId="2C71C3DD" w14:textId="6AE56AD6" w:rsidR="00E309A5" w:rsidRPr="00E309A5" w:rsidRDefault="00E309A5" w:rsidP="00E309A5">
      <w:pPr>
        <w:jc w:val="both"/>
        <w:rPr>
          <w:rFonts w:ascii="David" w:hAnsi="David" w:cs="David"/>
          <w:sz w:val="26"/>
          <w:szCs w:val="26"/>
          <w:u w:val="single"/>
          <w:rtl/>
        </w:rPr>
      </w:pPr>
      <w:r w:rsidRPr="00E309A5">
        <w:rPr>
          <w:rFonts w:ascii="David" w:hAnsi="David" w:cs="David"/>
          <w:sz w:val="26"/>
          <w:szCs w:val="26"/>
          <w:u w:val="single"/>
          <w:rtl/>
        </w:rPr>
        <w:t>תקנה 8</w:t>
      </w:r>
    </w:p>
    <w:p w14:paraId="060AE44F" w14:textId="42572543" w:rsidR="00E309A5" w:rsidRPr="00E309A5" w:rsidRDefault="00E309A5" w:rsidP="00E309A5">
      <w:pPr>
        <w:jc w:val="both"/>
        <w:rPr>
          <w:rFonts w:ascii="David" w:hAnsi="David" w:cs="David"/>
          <w:sz w:val="26"/>
          <w:szCs w:val="26"/>
          <w:rtl/>
        </w:rPr>
      </w:pPr>
      <w:r w:rsidRPr="00E309A5">
        <w:rPr>
          <w:rFonts w:ascii="David" w:hAnsi="David" w:cs="David"/>
          <w:sz w:val="26"/>
          <w:szCs w:val="26"/>
          <w:rtl/>
        </w:rPr>
        <w:t>מוצע לקבוע כללי אתיקה למנהל מקצועי של מוסך, שלפיהם אסור לו לבצע או להורות לעובד במוסך לבצע פע</w:t>
      </w:r>
      <w:r w:rsidR="00667544">
        <w:rPr>
          <w:rFonts w:ascii="David" w:hAnsi="David" w:cs="David"/>
          <w:sz w:val="26"/>
          <w:szCs w:val="26"/>
          <w:rtl/>
        </w:rPr>
        <w:t>ולות שאינן נדרשות לפי שיקול דעת</w:t>
      </w:r>
      <w:r w:rsidRPr="00E309A5">
        <w:rPr>
          <w:rFonts w:ascii="David" w:hAnsi="David" w:cs="David"/>
          <w:sz w:val="26"/>
          <w:szCs w:val="26"/>
          <w:rtl/>
        </w:rPr>
        <w:t>ו המקצועי, למעט פעולות שהוא מחויב בהן לפי סעיף 139 לחוק; לא יבצע או יורה לבצע פעולות ברכב שלא נכללו בהצעת מחיר שניתנה ללקוח.</w:t>
      </w:r>
    </w:p>
    <w:p w14:paraId="0B819ECE" w14:textId="0CBECC52" w:rsidR="00E309A5" w:rsidRPr="00E309A5" w:rsidRDefault="00E309A5" w:rsidP="00E309A5">
      <w:pPr>
        <w:jc w:val="both"/>
        <w:rPr>
          <w:rFonts w:ascii="David" w:hAnsi="David" w:cs="David"/>
          <w:sz w:val="26"/>
          <w:szCs w:val="26"/>
          <w:u w:val="single"/>
          <w:rtl/>
        </w:rPr>
      </w:pPr>
      <w:r w:rsidRPr="00E309A5">
        <w:rPr>
          <w:rFonts w:ascii="David" w:hAnsi="David" w:cs="David"/>
          <w:sz w:val="26"/>
          <w:szCs w:val="26"/>
          <w:u w:val="single"/>
          <w:rtl/>
        </w:rPr>
        <w:t>תקנה 9</w:t>
      </w:r>
    </w:p>
    <w:p w14:paraId="718815F2" w14:textId="516D858D" w:rsidR="00E309A5" w:rsidRPr="00E309A5" w:rsidRDefault="00E309A5" w:rsidP="00E309A5">
      <w:pPr>
        <w:jc w:val="both"/>
        <w:rPr>
          <w:rFonts w:ascii="David" w:hAnsi="David" w:cs="David"/>
          <w:sz w:val="26"/>
          <w:szCs w:val="26"/>
          <w:rtl/>
        </w:rPr>
      </w:pPr>
      <w:r w:rsidRPr="00E309A5">
        <w:rPr>
          <w:rFonts w:ascii="David" w:hAnsi="David" w:cs="David"/>
          <w:sz w:val="26"/>
          <w:szCs w:val="26"/>
          <w:rtl/>
        </w:rPr>
        <w:t>מוצע לקבוע אגרות בעד שירותים ורישיונות בענף המוסכים. יוער כי הסכומים הנקובים בהצעת התקנות אינם סופיים.</w:t>
      </w:r>
    </w:p>
    <w:p w14:paraId="08B4A202" w14:textId="0D60C605" w:rsidR="00E309A5" w:rsidRPr="00E309A5" w:rsidRDefault="00E309A5" w:rsidP="00E309A5">
      <w:pPr>
        <w:jc w:val="both"/>
        <w:rPr>
          <w:rFonts w:ascii="David" w:hAnsi="David" w:cs="David"/>
          <w:sz w:val="26"/>
          <w:szCs w:val="26"/>
          <w:u w:val="single"/>
          <w:rtl/>
        </w:rPr>
      </w:pPr>
      <w:r w:rsidRPr="00E309A5">
        <w:rPr>
          <w:rFonts w:ascii="David" w:hAnsi="David" w:cs="David"/>
          <w:sz w:val="26"/>
          <w:szCs w:val="26"/>
          <w:u w:val="single"/>
          <w:rtl/>
        </w:rPr>
        <w:t>תקנה 10</w:t>
      </w:r>
    </w:p>
    <w:p w14:paraId="6CD047D6" w14:textId="1C66FE36" w:rsidR="00E309A5" w:rsidRPr="00E309A5" w:rsidRDefault="00E309A5" w:rsidP="00E309A5">
      <w:pPr>
        <w:jc w:val="both"/>
        <w:rPr>
          <w:rFonts w:ascii="David" w:hAnsi="David" w:cs="David"/>
          <w:sz w:val="26"/>
          <w:szCs w:val="26"/>
          <w:rtl/>
        </w:rPr>
      </w:pPr>
      <w:r w:rsidRPr="00E309A5">
        <w:rPr>
          <w:rFonts w:ascii="David" w:hAnsi="David" w:cs="David"/>
          <w:sz w:val="26"/>
          <w:szCs w:val="26"/>
          <w:rtl/>
        </w:rPr>
        <w:t>מוצע לקבוע כי אגרות לפי תקנות אלה ישולמו במקוון בלבד.</w:t>
      </w:r>
    </w:p>
    <w:p w14:paraId="3633282C" w14:textId="77777777" w:rsidR="00E309A5" w:rsidRDefault="00E309A5" w:rsidP="00E309A5">
      <w:pPr>
        <w:jc w:val="both"/>
        <w:rPr>
          <w:rFonts w:ascii="David" w:hAnsi="David" w:cs="David"/>
          <w:sz w:val="26"/>
          <w:szCs w:val="26"/>
          <w:rtl/>
        </w:rPr>
      </w:pPr>
    </w:p>
    <w:p w14:paraId="6398EF8E" w14:textId="77777777" w:rsidR="00E309A5" w:rsidRPr="00E309A5" w:rsidRDefault="00E309A5" w:rsidP="00E309A5">
      <w:pPr>
        <w:jc w:val="both"/>
        <w:rPr>
          <w:rFonts w:ascii="David" w:hAnsi="David" w:cs="David"/>
          <w:sz w:val="26"/>
          <w:szCs w:val="26"/>
          <w:rtl/>
        </w:rPr>
      </w:pPr>
    </w:p>
    <w:p w14:paraId="7D2B170A" w14:textId="77777777" w:rsidR="00E309A5" w:rsidRPr="00E309A5" w:rsidRDefault="00E309A5" w:rsidP="00E309A5">
      <w:pPr>
        <w:jc w:val="both"/>
        <w:rPr>
          <w:rFonts w:ascii="David" w:hAnsi="David" w:cs="David"/>
          <w:sz w:val="26"/>
          <w:szCs w:val="26"/>
          <w:rtl/>
        </w:rPr>
      </w:pPr>
    </w:p>
    <w:p w14:paraId="791FCF85" w14:textId="77777777" w:rsidR="00E309A5" w:rsidRPr="00E309A5" w:rsidRDefault="00E309A5" w:rsidP="00E309A5">
      <w:pPr>
        <w:jc w:val="both"/>
        <w:rPr>
          <w:rFonts w:ascii="David" w:hAnsi="David" w:cs="David"/>
          <w:sz w:val="26"/>
          <w:szCs w:val="26"/>
          <w:rtl/>
        </w:rPr>
      </w:pPr>
    </w:p>
    <w:p w14:paraId="546908F1" w14:textId="77777777" w:rsidR="00E309A5" w:rsidRPr="00E309A5" w:rsidRDefault="00E309A5" w:rsidP="00E309A5">
      <w:pPr>
        <w:jc w:val="both"/>
        <w:rPr>
          <w:rFonts w:ascii="David" w:hAnsi="David" w:cs="David"/>
          <w:sz w:val="26"/>
          <w:szCs w:val="26"/>
          <w:rtl/>
        </w:rPr>
      </w:pPr>
    </w:p>
    <w:p w14:paraId="5C88E77B" w14:textId="77777777" w:rsidR="00E309A5" w:rsidRPr="00E309A5" w:rsidRDefault="00E309A5" w:rsidP="00E309A5">
      <w:pPr>
        <w:jc w:val="both"/>
        <w:rPr>
          <w:rFonts w:ascii="David" w:hAnsi="David" w:cs="David"/>
          <w:sz w:val="26"/>
          <w:szCs w:val="26"/>
          <w:rtl/>
        </w:rPr>
      </w:pPr>
    </w:p>
    <w:p w14:paraId="0B254309" w14:textId="77777777" w:rsidR="00E309A5" w:rsidRPr="00E309A5" w:rsidRDefault="00E309A5" w:rsidP="00E309A5">
      <w:pPr>
        <w:jc w:val="both"/>
        <w:rPr>
          <w:rFonts w:ascii="David" w:hAnsi="David" w:cs="David"/>
          <w:sz w:val="26"/>
          <w:szCs w:val="26"/>
          <w:rtl/>
        </w:rPr>
      </w:pPr>
    </w:p>
    <w:p w14:paraId="2F897295" w14:textId="77777777" w:rsidR="00E309A5" w:rsidRPr="00E309A5" w:rsidRDefault="00E309A5" w:rsidP="00E309A5">
      <w:pPr>
        <w:jc w:val="both"/>
        <w:rPr>
          <w:rFonts w:ascii="David" w:hAnsi="David" w:cs="David"/>
          <w:sz w:val="26"/>
          <w:szCs w:val="26"/>
          <w:rtl/>
        </w:rPr>
      </w:pPr>
    </w:p>
    <w:p w14:paraId="46FD8E74" w14:textId="77777777" w:rsidR="00E309A5" w:rsidRDefault="00E309A5" w:rsidP="00E309A5">
      <w:pPr>
        <w:jc w:val="both"/>
        <w:rPr>
          <w:rtl/>
        </w:rPr>
      </w:pPr>
    </w:p>
    <w:p w14:paraId="084EC732" w14:textId="77777777" w:rsidR="00E309A5" w:rsidRDefault="00E309A5" w:rsidP="00E309A5">
      <w:pPr>
        <w:jc w:val="both"/>
        <w:rPr>
          <w:rtl/>
        </w:rPr>
      </w:pPr>
    </w:p>
    <w:p w14:paraId="513C6E7A" w14:textId="77777777" w:rsidR="00E309A5" w:rsidRDefault="00E309A5" w:rsidP="00E309A5">
      <w:pPr>
        <w:jc w:val="both"/>
        <w:rPr>
          <w:rtl/>
        </w:rPr>
      </w:pPr>
    </w:p>
    <w:p w14:paraId="166729B2" w14:textId="77777777" w:rsidR="00E309A5" w:rsidRDefault="00E309A5" w:rsidP="00E309A5">
      <w:pPr>
        <w:jc w:val="both"/>
        <w:rPr>
          <w:rtl/>
        </w:rPr>
      </w:pPr>
    </w:p>
    <w:p w14:paraId="0EB7504F" w14:textId="77777777" w:rsidR="00E309A5" w:rsidRDefault="00E309A5" w:rsidP="00E309A5">
      <w:pPr>
        <w:jc w:val="both"/>
        <w:rPr>
          <w:rtl/>
        </w:rPr>
      </w:pPr>
    </w:p>
    <w:p w14:paraId="2990947B" w14:textId="77777777" w:rsidR="00E309A5" w:rsidRDefault="00E309A5" w:rsidP="00E309A5">
      <w:pPr>
        <w:jc w:val="both"/>
        <w:rPr>
          <w:rtl/>
        </w:rPr>
      </w:pPr>
    </w:p>
    <w:p w14:paraId="2A9D0BDA" w14:textId="77777777" w:rsidR="00E309A5" w:rsidRDefault="00E309A5" w:rsidP="00E309A5">
      <w:pPr>
        <w:jc w:val="both"/>
        <w:rPr>
          <w:rtl/>
        </w:rPr>
      </w:pPr>
    </w:p>
    <w:p w14:paraId="65DC6383" w14:textId="77777777" w:rsidR="00E309A5" w:rsidRDefault="00E309A5" w:rsidP="00E309A5">
      <w:pPr>
        <w:jc w:val="both"/>
        <w:rPr>
          <w:rtl/>
        </w:rPr>
      </w:pPr>
    </w:p>
    <w:p w14:paraId="52E29711" w14:textId="77777777" w:rsidR="00E309A5" w:rsidRDefault="00E309A5" w:rsidP="00E309A5">
      <w:pPr>
        <w:jc w:val="both"/>
        <w:rPr>
          <w:rtl/>
        </w:rPr>
      </w:pPr>
    </w:p>
    <w:p w14:paraId="59CA5864" w14:textId="1C10FE7A" w:rsidR="00E309A5" w:rsidRPr="00E309A5" w:rsidRDefault="00E309A5" w:rsidP="00E309A5">
      <w:pPr>
        <w:jc w:val="both"/>
        <w:rPr>
          <w:sz w:val="16"/>
          <w:szCs w:val="16"/>
        </w:rPr>
      </w:pPr>
      <w:r w:rsidRPr="00E309A5">
        <w:rPr>
          <w:sz w:val="16"/>
          <w:szCs w:val="16"/>
          <w:rtl/>
        </w:rPr>
        <w:fldChar w:fldCharType="begin"/>
      </w:r>
      <w:r w:rsidRPr="00E309A5">
        <w:rPr>
          <w:sz w:val="16"/>
          <w:szCs w:val="16"/>
          <w:rtl/>
        </w:rPr>
        <w:instrText xml:space="preserve"> </w:instrText>
      </w:r>
      <w:r w:rsidRPr="00E309A5">
        <w:rPr>
          <w:sz w:val="16"/>
          <w:szCs w:val="16"/>
        </w:rPr>
        <w:instrText>FILENAME  \* Upper \p  \* MERGEFORMAT</w:instrText>
      </w:r>
      <w:r w:rsidRPr="00E309A5">
        <w:rPr>
          <w:sz w:val="16"/>
          <w:szCs w:val="16"/>
          <w:rtl/>
        </w:rPr>
        <w:instrText xml:space="preserve"> </w:instrText>
      </w:r>
      <w:r w:rsidRPr="00E309A5">
        <w:rPr>
          <w:sz w:val="16"/>
          <w:szCs w:val="16"/>
          <w:rtl/>
        </w:rPr>
        <w:fldChar w:fldCharType="separate"/>
      </w:r>
      <w:r w:rsidRPr="00E309A5">
        <w:rPr>
          <w:noProof/>
          <w:sz w:val="16"/>
          <w:szCs w:val="16"/>
        </w:rPr>
        <w:t>G:\MSP\WORD\MISHPATIM</w:t>
      </w:r>
      <w:r w:rsidRPr="00E309A5">
        <w:rPr>
          <w:noProof/>
          <w:sz w:val="16"/>
          <w:szCs w:val="16"/>
          <w:rtl/>
        </w:rPr>
        <w:t>\חוק רישוי שירותים לרכב\תקנות לחוק\תקנות רישוי שירותים ומקצועות בענף הרכב (מוסכים) - חמ3-5557- נוסח מאושר + דברי הסבר.</w:t>
      </w:r>
      <w:r w:rsidRPr="00E309A5">
        <w:rPr>
          <w:noProof/>
          <w:sz w:val="16"/>
          <w:szCs w:val="16"/>
        </w:rPr>
        <w:t>DOCX</w:t>
      </w:r>
      <w:r w:rsidRPr="00E309A5">
        <w:rPr>
          <w:sz w:val="16"/>
          <w:szCs w:val="16"/>
          <w:rtl/>
        </w:rPr>
        <w:fldChar w:fldCharType="end"/>
      </w:r>
    </w:p>
    <w:p w14:paraId="32152651" w14:textId="77777777" w:rsidR="00E309A5" w:rsidRPr="00CC534A" w:rsidRDefault="00E309A5">
      <w:pPr>
        <w:jc w:val="both"/>
      </w:pPr>
    </w:p>
    <w:sectPr w:rsidR="00E309A5" w:rsidRPr="00CC534A" w:rsidSect="00A1784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014D1" w14:textId="77777777" w:rsidR="00F9536C" w:rsidRDefault="00F9536C" w:rsidP="00F52593">
      <w:pPr>
        <w:spacing w:after="0" w:line="240" w:lineRule="auto"/>
      </w:pPr>
      <w:r>
        <w:separator/>
      </w:r>
    </w:p>
  </w:endnote>
  <w:endnote w:type="continuationSeparator" w:id="0">
    <w:p w14:paraId="0A22F939" w14:textId="77777777" w:rsidR="00F9536C" w:rsidRDefault="00F9536C" w:rsidP="00F52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A85C3" w14:textId="77777777" w:rsidR="00F9536C" w:rsidRDefault="00F9536C" w:rsidP="00F52593">
      <w:pPr>
        <w:spacing w:after="0" w:line="240" w:lineRule="auto"/>
      </w:pPr>
      <w:r>
        <w:separator/>
      </w:r>
    </w:p>
  </w:footnote>
  <w:footnote w:type="continuationSeparator" w:id="0">
    <w:p w14:paraId="72340A70" w14:textId="77777777" w:rsidR="00F9536C" w:rsidRDefault="00F9536C" w:rsidP="00F52593">
      <w:pPr>
        <w:spacing w:after="0" w:line="240" w:lineRule="auto"/>
      </w:pPr>
      <w:r>
        <w:continuationSeparator/>
      </w:r>
    </w:p>
  </w:footnote>
  <w:footnote w:id="1">
    <w:p w14:paraId="1EDBAF30" w14:textId="77777777" w:rsidR="0039532B" w:rsidRDefault="0039532B" w:rsidP="00F52593">
      <w:pPr>
        <w:pStyle w:val="a3"/>
        <w:rPr>
          <w:rtl/>
        </w:rPr>
      </w:pPr>
      <w:r>
        <w:rPr>
          <w:rStyle w:val="a7"/>
        </w:rPr>
        <w:footnoteRef/>
      </w:r>
      <w:r w:rsidR="008C60B2">
        <w:rPr>
          <w:rFonts w:hint="cs"/>
          <w:rtl/>
        </w:rPr>
        <w:t xml:space="preserve"> ס"ח </w:t>
      </w:r>
      <w:proofErr w:type="spellStart"/>
      <w:r w:rsidR="008C60B2">
        <w:rPr>
          <w:rFonts w:hint="cs"/>
          <w:rtl/>
        </w:rPr>
        <w:t>התשע"ו</w:t>
      </w:r>
      <w:proofErr w:type="spellEnd"/>
      <w:r w:rsidR="008C60B2">
        <w:rPr>
          <w:rFonts w:hint="cs"/>
          <w:rtl/>
        </w:rPr>
        <w:t>, עמ' 970.</w:t>
      </w:r>
    </w:p>
  </w:footnote>
  <w:footnote w:id="2">
    <w:p w14:paraId="6CDC779C" w14:textId="77777777" w:rsidR="0011627E" w:rsidRDefault="0011627E" w:rsidP="0011627E">
      <w:pPr>
        <w:pStyle w:val="a3"/>
      </w:pPr>
      <w:r>
        <w:rPr>
          <w:rStyle w:val="a7"/>
        </w:rPr>
        <w:footnoteRef/>
      </w:r>
      <w:r>
        <w:rPr>
          <w:rtl/>
        </w:rPr>
        <w:t xml:space="preserve"> </w:t>
      </w:r>
      <w:r w:rsidR="001C4769" w:rsidRPr="00A44AAE">
        <w:rPr>
          <w:rFonts w:hint="cs"/>
          <w:highlight w:val="yellow"/>
          <w:rtl/>
        </w:rPr>
        <w:t>יושלם</w:t>
      </w:r>
      <w:r w:rsidR="001C4769">
        <w:rPr>
          <w:rFonts w:hint="cs"/>
          <w:rtl/>
        </w:rPr>
        <w:t xml:space="preserve"> </w:t>
      </w:r>
    </w:p>
  </w:footnote>
  <w:footnote w:id="3">
    <w:p w14:paraId="60E59E32" w14:textId="77777777" w:rsidR="0011627E" w:rsidRDefault="0011627E" w:rsidP="0011627E">
      <w:pPr>
        <w:pStyle w:val="a3"/>
      </w:pPr>
      <w:r>
        <w:rPr>
          <w:rStyle w:val="a7"/>
        </w:rPr>
        <w:footnoteRef/>
      </w:r>
      <w:r>
        <w:rPr>
          <w:rtl/>
        </w:rPr>
        <w:t xml:space="preserve"> </w:t>
      </w:r>
      <w:r>
        <w:rPr>
          <w:rFonts w:hint="cs"/>
          <w:rtl/>
        </w:rPr>
        <w:t xml:space="preserve"> </w:t>
      </w:r>
      <w:proofErr w:type="spellStart"/>
      <w:r>
        <w:rPr>
          <w:rFonts w:hint="cs"/>
          <w:rtl/>
        </w:rPr>
        <w:t>ק"ת</w:t>
      </w:r>
      <w:proofErr w:type="spellEnd"/>
      <w:r>
        <w:rPr>
          <w:rFonts w:hint="cs"/>
          <w:rtl/>
        </w:rPr>
        <w:t xml:space="preserve"> </w:t>
      </w:r>
      <w:proofErr w:type="spellStart"/>
      <w:r>
        <w:rPr>
          <w:rFonts w:hint="cs"/>
          <w:rtl/>
        </w:rPr>
        <w:t>התשכ"א</w:t>
      </w:r>
      <w:proofErr w:type="spellEnd"/>
      <w:r>
        <w:rPr>
          <w:rFonts w:hint="cs"/>
          <w:rtl/>
        </w:rPr>
        <w:t>, עמ' 1425.</w:t>
      </w:r>
    </w:p>
  </w:footnote>
  <w:footnote w:id="4">
    <w:p w14:paraId="63F2CE30" w14:textId="77777777" w:rsidR="00BA3B47" w:rsidRDefault="00BA3B47" w:rsidP="00BA3B47">
      <w:pPr>
        <w:pStyle w:val="a3"/>
        <w:rPr>
          <w:rtl/>
        </w:rPr>
      </w:pPr>
      <w:r>
        <w:rPr>
          <w:rStyle w:val="a7"/>
        </w:rPr>
        <w:footnoteRef/>
      </w:r>
      <w:r>
        <w:rPr>
          <w:rtl/>
        </w:rPr>
        <w:t xml:space="preserve"> </w:t>
      </w:r>
      <w:r>
        <w:rPr>
          <w:rFonts w:hint="cs"/>
          <w:rtl/>
        </w:rPr>
        <w:t>דיני מדינת ישראל, נוסח חדש 7, עמ' 173.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127A"/>
    <w:multiLevelType w:val="hybridMultilevel"/>
    <w:tmpl w:val="26E4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E6EE6"/>
    <w:multiLevelType w:val="hybridMultilevel"/>
    <w:tmpl w:val="D1682070"/>
    <w:lvl w:ilvl="0" w:tplc="C0169252">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D2DA3"/>
    <w:multiLevelType w:val="hybridMultilevel"/>
    <w:tmpl w:val="078A7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30B02"/>
    <w:multiLevelType w:val="hybridMultilevel"/>
    <w:tmpl w:val="C36241D8"/>
    <w:lvl w:ilvl="0" w:tplc="56AA2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D2528"/>
    <w:multiLevelType w:val="hybridMultilevel"/>
    <w:tmpl w:val="E0CC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3217B"/>
    <w:multiLevelType w:val="hybridMultilevel"/>
    <w:tmpl w:val="6BF65C7E"/>
    <w:lvl w:ilvl="0" w:tplc="58008AC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1A2A0D"/>
    <w:multiLevelType w:val="hybridMultilevel"/>
    <w:tmpl w:val="EE8C306E"/>
    <w:lvl w:ilvl="0" w:tplc="911C48EC">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DE56648"/>
    <w:multiLevelType w:val="hybridMultilevel"/>
    <w:tmpl w:val="740A1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C10C01"/>
    <w:multiLevelType w:val="hybridMultilevel"/>
    <w:tmpl w:val="6A84BDAC"/>
    <w:lvl w:ilvl="0" w:tplc="DD3247C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3C544D"/>
    <w:multiLevelType w:val="hybridMultilevel"/>
    <w:tmpl w:val="39F85688"/>
    <w:lvl w:ilvl="0" w:tplc="746489A4">
      <w:start w:val="1"/>
      <w:numFmt w:val="decimal"/>
      <w:lvlText w:val="%1."/>
      <w:lvlJc w:val="left"/>
      <w:pPr>
        <w:tabs>
          <w:tab w:val="num" w:pos="39"/>
        </w:tabs>
        <w:ind w:left="39" w:firstLine="0"/>
      </w:pPr>
      <w:rPr>
        <w:rFonts w:hint="default"/>
      </w:rPr>
    </w:lvl>
    <w:lvl w:ilvl="1" w:tplc="AD2C0976">
      <w:start w:val="1"/>
      <w:numFmt w:val="decimal"/>
      <w:lvlText w:val="(%2)"/>
      <w:lvlJc w:val="left"/>
      <w:pPr>
        <w:tabs>
          <w:tab w:val="num" w:pos="624"/>
        </w:tabs>
        <w:ind w:left="0" w:firstLine="0"/>
      </w:pPr>
      <w:rPr>
        <w:rFonts w:hint="default"/>
        <w:lang w:val="en-US"/>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0F">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EC05DA4"/>
    <w:multiLevelType w:val="hybridMultilevel"/>
    <w:tmpl w:val="D42C190C"/>
    <w:lvl w:ilvl="0" w:tplc="5D2AB1E4">
      <w:start w:val="4"/>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900C39"/>
    <w:multiLevelType w:val="hybridMultilevel"/>
    <w:tmpl w:val="A3928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7"/>
  </w:num>
  <w:num w:numId="5">
    <w:abstractNumId w:val="2"/>
  </w:num>
  <w:num w:numId="6">
    <w:abstractNumId w:val="10"/>
  </w:num>
  <w:num w:numId="7">
    <w:abstractNumId w:val="3"/>
  </w:num>
  <w:num w:numId="8">
    <w:abstractNumId w:val="0"/>
  </w:num>
  <w:num w:numId="9">
    <w:abstractNumId w:val="11"/>
  </w:num>
  <w:num w:numId="10">
    <w:abstractNumId w:val="4"/>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593"/>
    <w:rsid w:val="00003925"/>
    <w:rsid w:val="00010A32"/>
    <w:rsid w:val="0001214A"/>
    <w:rsid w:val="00020281"/>
    <w:rsid w:val="00023E8E"/>
    <w:rsid w:val="00025078"/>
    <w:rsid w:val="000461DE"/>
    <w:rsid w:val="00046F96"/>
    <w:rsid w:val="000501D5"/>
    <w:rsid w:val="00061B69"/>
    <w:rsid w:val="00072A46"/>
    <w:rsid w:val="00081835"/>
    <w:rsid w:val="00083DB9"/>
    <w:rsid w:val="00085F8E"/>
    <w:rsid w:val="000933BF"/>
    <w:rsid w:val="000A0D42"/>
    <w:rsid w:val="000A208E"/>
    <w:rsid w:val="000A3D43"/>
    <w:rsid w:val="000A7817"/>
    <w:rsid w:val="000B2965"/>
    <w:rsid w:val="000B703F"/>
    <w:rsid w:val="000B78C8"/>
    <w:rsid w:val="000C07EA"/>
    <w:rsid w:val="000C61DF"/>
    <w:rsid w:val="000D1716"/>
    <w:rsid w:val="000D1F62"/>
    <w:rsid w:val="000D3162"/>
    <w:rsid w:val="000D400A"/>
    <w:rsid w:val="000E2AA8"/>
    <w:rsid w:val="000F28DE"/>
    <w:rsid w:val="000F32A1"/>
    <w:rsid w:val="000F4C3C"/>
    <w:rsid w:val="000F7683"/>
    <w:rsid w:val="00104683"/>
    <w:rsid w:val="0011627E"/>
    <w:rsid w:val="00124770"/>
    <w:rsid w:val="00126C26"/>
    <w:rsid w:val="00137DE2"/>
    <w:rsid w:val="00154854"/>
    <w:rsid w:val="00156EDF"/>
    <w:rsid w:val="00163FBA"/>
    <w:rsid w:val="001768E6"/>
    <w:rsid w:val="00177776"/>
    <w:rsid w:val="00196FDB"/>
    <w:rsid w:val="001A6822"/>
    <w:rsid w:val="001B2859"/>
    <w:rsid w:val="001B5315"/>
    <w:rsid w:val="001B6324"/>
    <w:rsid w:val="001C27BA"/>
    <w:rsid w:val="001C4769"/>
    <w:rsid w:val="001C6357"/>
    <w:rsid w:val="001D3514"/>
    <w:rsid w:val="001D3630"/>
    <w:rsid w:val="001E0A75"/>
    <w:rsid w:val="001E2D4A"/>
    <w:rsid w:val="001E45F9"/>
    <w:rsid w:val="001F1ACE"/>
    <w:rsid w:val="001F3FE1"/>
    <w:rsid w:val="00204239"/>
    <w:rsid w:val="00210834"/>
    <w:rsid w:val="00216C83"/>
    <w:rsid w:val="00224B46"/>
    <w:rsid w:val="00231774"/>
    <w:rsid w:val="00232962"/>
    <w:rsid w:val="00240DCA"/>
    <w:rsid w:val="00242C4C"/>
    <w:rsid w:val="00277315"/>
    <w:rsid w:val="002847D2"/>
    <w:rsid w:val="00284919"/>
    <w:rsid w:val="00287FBC"/>
    <w:rsid w:val="002946FE"/>
    <w:rsid w:val="00294FDC"/>
    <w:rsid w:val="002A2ED8"/>
    <w:rsid w:val="002A364E"/>
    <w:rsid w:val="002B2791"/>
    <w:rsid w:val="002B5FE5"/>
    <w:rsid w:val="002C094B"/>
    <w:rsid w:val="002C29EA"/>
    <w:rsid w:val="002D662F"/>
    <w:rsid w:val="002F04C2"/>
    <w:rsid w:val="002F140E"/>
    <w:rsid w:val="002F200A"/>
    <w:rsid w:val="002F3D3B"/>
    <w:rsid w:val="002F7B76"/>
    <w:rsid w:val="003015DB"/>
    <w:rsid w:val="00313749"/>
    <w:rsid w:val="00342FDB"/>
    <w:rsid w:val="003456A4"/>
    <w:rsid w:val="00346C9B"/>
    <w:rsid w:val="0035691E"/>
    <w:rsid w:val="00372CD9"/>
    <w:rsid w:val="00376E93"/>
    <w:rsid w:val="00383BE0"/>
    <w:rsid w:val="003860E4"/>
    <w:rsid w:val="0039532B"/>
    <w:rsid w:val="003A0808"/>
    <w:rsid w:val="003A1AF4"/>
    <w:rsid w:val="003A5338"/>
    <w:rsid w:val="003A7923"/>
    <w:rsid w:val="003B0E57"/>
    <w:rsid w:val="003B1D1D"/>
    <w:rsid w:val="003B3B50"/>
    <w:rsid w:val="003C4FC1"/>
    <w:rsid w:val="003C76F6"/>
    <w:rsid w:val="003D1827"/>
    <w:rsid w:val="003D2C6A"/>
    <w:rsid w:val="003D7AE0"/>
    <w:rsid w:val="003E1F40"/>
    <w:rsid w:val="003E3CBD"/>
    <w:rsid w:val="003E48A0"/>
    <w:rsid w:val="003E71F6"/>
    <w:rsid w:val="003F17D3"/>
    <w:rsid w:val="003F360A"/>
    <w:rsid w:val="003F4A80"/>
    <w:rsid w:val="003F61B5"/>
    <w:rsid w:val="004105F8"/>
    <w:rsid w:val="00435429"/>
    <w:rsid w:val="00435F14"/>
    <w:rsid w:val="004409F2"/>
    <w:rsid w:val="00444DC2"/>
    <w:rsid w:val="0045698E"/>
    <w:rsid w:val="00456FFA"/>
    <w:rsid w:val="00460E90"/>
    <w:rsid w:val="004667E2"/>
    <w:rsid w:val="00467238"/>
    <w:rsid w:val="00474E68"/>
    <w:rsid w:val="00480425"/>
    <w:rsid w:val="00481168"/>
    <w:rsid w:val="00483304"/>
    <w:rsid w:val="00487E3A"/>
    <w:rsid w:val="00493232"/>
    <w:rsid w:val="004A0731"/>
    <w:rsid w:val="004A15BA"/>
    <w:rsid w:val="004A31E4"/>
    <w:rsid w:val="004A34B2"/>
    <w:rsid w:val="004A5BB3"/>
    <w:rsid w:val="004B3E22"/>
    <w:rsid w:val="004B50F7"/>
    <w:rsid w:val="004B6233"/>
    <w:rsid w:val="004D2980"/>
    <w:rsid w:val="004D64DE"/>
    <w:rsid w:val="004E5674"/>
    <w:rsid w:val="004F3D3D"/>
    <w:rsid w:val="005054DA"/>
    <w:rsid w:val="005059FE"/>
    <w:rsid w:val="00513808"/>
    <w:rsid w:val="005161AA"/>
    <w:rsid w:val="00520B39"/>
    <w:rsid w:val="0052303F"/>
    <w:rsid w:val="00525DB6"/>
    <w:rsid w:val="00531924"/>
    <w:rsid w:val="00534D99"/>
    <w:rsid w:val="0053620C"/>
    <w:rsid w:val="00540764"/>
    <w:rsid w:val="00542992"/>
    <w:rsid w:val="00552C06"/>
    <w:rsid w:val="0055728D"/>
    <w:rsid w:val="0056571D"/>
    <w:rsid w:val="00571858"/>
    <w:rsid w:val="0057238A"/>
    <w:rsid w:val="00573BB1"/>
    <w:rsid w:val="00574193"/>
    <w:rsid w:val="00575503"/>
    <w:rsid w:val="00581E0D"/>
    <w:rsid w:val="005849A8"/>
    <w:rsid w:val="005A145C"/>
    <w:rsid w:val="005A170A"/>
    <w:rsid w:val="005B3123"/>
    <w:rsid w:val="005B6C39"/>
    <w:rsid w:val="005C1827"/>
    <w:rsid w:val="005D2659"/>
    <w:rsid w:val="005D29D0"/>
    <w:rsid w:val="005D78E7"/>
    <w:rsid w:val="005E5695"/>
    <w:rsid w:val="005E5787"/>
    <w:rsid w:val="005E6DC4"/>
    <w:rsid w:val="00602BE7"/>
    <w:rsid w:val="00603A99"/>
    <w:rsid w:val="006063BE"/>
    <w:rsid w:val="00623B43"/>
    <w:rsid w:val="0064671E"/>
    <w:rsid w:val="006539E7"/>
    <w:rsid w:val="006620BC"/>
    <w:rsid w:val="00666E23"/>
    <w:rsid w:val="00667544"/>
    <w:rsid w:val="00692FD0"/>
    <w:rsid w:val="00696567"/>
    <w:rsid w:val="006A414E"/>
    <w:rsid w:val="006B276E"/>
    <w:rsid w:val="006B5EA5"/>
    <w:rsid w:val="006C1D6E"/>
    <w:rsid w:val="006C46C6"/>
    <w:rsid w:val="006C7C1E"/>
    <w:rsid w:val="006E61E7"/>
    <w:rsid w:val="006F0700"/>
    <w:rsid w:val="006F273E"/>
    <w:rsid w:val="007046D7"/>
    <w:rsid w:val="00704A00"/>
    <w:rsid w:val="00707177"/>
    <w:rsid w:val="00711480"/>
    <w:rsid w:val="00735070"/>
    <w:rsid w:val="00735BAE"/>
    <w:rsid w:val="00752756"/>
    <w:rsid w:val="0077011E"/>
    <w:rsid w:val="00775312"/>
    <w:rsid w:val="0078057B"/>
    <w:rsid w:val="00781144"/>
    <w:rsid w:val="00790D31"/>
    <w:rsid w:val="00793872"/>
    <w:rsid w:val="00797C1D"/>
    <w:rsid w:val="007A23DF"/>
    <w:rsid w:val="007A7A1E"/>
    <w:rsid w:val="007B09EB"/>
    <w:rsid w:val="007C1331"/>
    <w:rsid w:val="007C71B7"/>
    <w:rsid w:val="007C7882"/>
    <w:rsid w:val="007E1148"/>
    <w:rsid w:val="007E11FF"/>
    <w:rsid w:val="007E3CF4"/>
    <w:rsid w:val="007F21E1"/>
    <w:rsid w:val="007F39CC"/>
    <w:rsid w:val="007F4EB6"/>
    <w:rsid w:val="007F51E5"/>
    <w:rsid w:val="007F5524"/>
    <w:rsid w:val="00813A80"/>
    <w:rsid w:val="00834A99"/>
    <w:rsid w:val="00836AC4"/>
    <w:rsid w:val="008402EB"/>
    <w:rsid w:val="00840797"/>
    <w:rsid w:val="008407E9"/>
    <w:rsid w:val="00840EE9"/>
    <w:rsid w:val="00851A38"/>
    <w:rsid w:val="0085770A"/>
    <w:rsid w:val="00883F52"/>
    <w:rsid w:val="008A1C48"/>
    <w:rsid w:val="008B099A"/>
    <w:rsid w:val="008B1F22"/>
    <w:rsid w:val="008C57AF"/>
    <w:rsid w:val="008C60B2"/>
    <w:rsid w:val="008C726B"/>
    <w:rsid w:val="008D705F"/>
    <w:rsid w:val="008E20B2"/>
    <w:rsid w:val="008E7F38"/>
    <w:rsid w:val="008F1A8F"/>
    <w:rsid w:val="008F1B60"/>
    <w:rsid w:val="008F5F42"/>
    <w:rsid w:val="009006F6"/>
    <w:rsid w:val="00900E0B"/>
    <w:rsid w:val="00900F95"/>
    <w:rsid w:val="00901894"/>
    <w:rsid w:val="0091457E"/>
    <w:rsid w:val="00916DE2"/>
    <w:rsid w:val="00917037"/>
    <w:rsid w:val="00921AAE"/>
    <w:rsid w:val="00921F9A"/>
    <w:rsid w:val="00923BAC"/>
    <w:rsid w:val="009240E6"/>
    <w:rsid w:val="00931CF4"/>
    <w:rsid w:val="009355B6"/>
    <w:rsid w:val="00940C44"/>
    <w:rsid w:val="009418CC"/>
    <w:rsid w:val="009440CA"/>
    <w:rsid w:val="009453FC"/>
    <w:rsid w:val="00950DA4"/>
    <w:rsid w:val="00951808"/>
    <w:rsid w:val="009547F2"/>
    <w:rsid w:val="0095664B"/>
    <w:rsid w:val="0095758C"/>
    <w:rsid w:val="009614F3"/>
    <w:rsid w:val="0096390D"/>
    <w:rsid w:val="00971F36"/>
    <w:rsid w:val="00975DC6"/>
    <w:rsid w:val="00991C28"/>
    <w:rsid w:val="00992952"/>
    <w:rsid w:val="009A278E"/>
    <w:rsid w:val="009A2957"/>
    <w:rsid w:val="009A4157"/>
    <w:rsid w:val="009A52A2"/>
    <w:rsid w:val="009B6BA6"/>
    <w:rsid w:val="009B7150"/>
    <w:rsid w:val="009C6A2D"/>
    <w:rsid w:val="009D1ED6"/>
    <w:rsid w:val="009E0505"/>
    <w:rsid w:val="009E3165"/>
    <w:rsid w:val="009F4B1C"/>
    <w:rsid w:val="00A130F7"/>
    <w:rsid w:val="00A13A3C"/>
    <w:rsid w:val="00A17843"/>
    <w:rsid w:val="00A23297"/>
    <w:rsid w:val="00A241C8"/>
    <w:rsid w:val="00A25735"/>
    <w:rsid w:val="00A2691B"/>
    <w:rsid w:val="00A32548"/>
    <w:rsid w:val="00A32902"/>
    <w:rsid w:val="00A32DB8"/>
    <w:rsid w:val="00A341D1"/>
    <w:rsid w:val="00A36975"/>
    <w:rsid w:val="00A44AAE"/>
    <w:rsid w:val="00A55750"/>
    <w:rsid w:val="00A5747A"/>
    <w:rsid w:val="00A619B2"/>
    <w:rsid w:val="00A61FF7"/>
    <w:rsid w:val="00A673BE"/>
    <w:rsid w:val="00A73858"/>
    <w:rsid w:val="00A77487"/>
    <w:rsid w:val="00A80E99"/>
    <w:rsid w:val="00A82A9B"/>
    <w:rsid w:val="00A82C79"/>
    <w:rsid w:val="00A9154D"/>
    <w:rsid w:val="00A93495"/>
    <w:rsid w:val="00A94BE6"/>
    <w:rsid w:val="00AB1EC5"/>
    <w:rsid w:val="00AB5A2E"/>
    <w:rsid w:val="00AD5955"/>
    <w:rsid w:val="00AE1B2D"/>
    <w:rsid w:val="00AE535E"/>
    <w:rsid w:val="00AF0319"/>
    <w:rsid w:val="00B034A6"/>
    <w:rsid w:val="00B116BD"/>
    <w:rsid w:val="00B122CD"/>
    <w:rsid w:val="00B1313A"/>
    <w:rsid w:val="00B17736"/>
    <w:rsid w:val="00B230D3"/>
    <w:rsid w:val="00B270C2"/>
    <w:rsid w:val="00B3269F"/>
    <w:rsid w:val="00B33965"/>
    <w:rsid w:val="00B401A4"/>
    <w:rsid w:val="00B4304F"/>
    <w:rsid w:val="00B44739"/>
    <w:rsid w:val="00B56533"/>
    <w:rsid w:val="00B70E01"/>
    <w:rsid w:val="00B7273B"/>
    <w:rsid w:val="00B7562F"/>
    <w:rsid w:val="00B77DF1"/>
    <w:rsid w:val="00B82564"/>
    <w:rsid w:val="00B8441F"/>
    <w:rsid w:val="00B92E6F"/>
    <w:rsid w:val="00B9392D"/>
    <w:rsid w:val="00B946D1"/>
    <w:rsid w:val="00B94D53"/>
    <w:rsid w:val="00B967E3"/>
    <w:rsid w:val="00BA29C1"/>
    <w:rsid w:val="00BA2B54"/>
    <w:rsid w:val="00BA3B47"/>
    <w:rsid w:val="00BA7913"/>
    <w:rsid w:val="00BB40BC"/>
    <w:rsid w:val="00BC4F31"/>
    <w:rsid w:val="00BC5798"/>
    <w:rsid w:val="00BC6A5B"/>
    <w:rsid w:val="00BE3623"/>
    <w:rsid w:val="00BE36DA"/>
    <w:rsid w:val="00BE62BA"/>
    <w:rsid w:val="00C05386"/>
    <w:rsid w:val="00C13B6E"/>
    <w:rsid w:val="00C35BD8"/>
    <w:rsid w:val="00C400AE"/>
    <w:rsid w:val="00C42573"/>
    <w:rsid w:val="00C43833"/>
    <w:rsid w:val="00C50205"/>
    <w:rsid w:val="00C56E38"/>
    <w:rsid w:val="00C65803"/>
    <w:rsid w:val="00C726D4"/>
    <w:rsid w:val="00C73304"/>
    <w:rsid w:val="00C73A44"/>
    <w:rsid w:val="00C7436C"/>
    <w:rsid w:val="00C7673C"/>
    <w:rsid w:val="00C913CC"/>
    <w:rsid w:val="00C9285E"/>
    <w:rsid w:val="00C961E1"/>
    <w:rsid w:val="00CA44F3"/>
    <w:rsid w:val="00CB329D"/>
    <w:rsid w:val="00CB3978"/>
    <w:rsid w:val="00CB3FE9"/>
    <w:rsid w:val="00CB535C"/>
    <w:rsid w:val="00CB568E"/>
    <w:rsid w:val="00CB5D10"/>
    <w:rsid w:val="00CC534A"/>
    <w:rsid w:val="00CC7B4C"/>
    <w:rsid w:val="00CD0FE8"/>
    <w:rsid w:val="00CE6D57"/>
    <w:rsid w:val="00D04D36"/>
    <w:rsid w:val="00D06EED"/>
    <w:rsid w:val="00D07D27"/>
    <w:rsid w:val="00D12245"/>
    <w:rsid w:val="00D16F98"/>
    <w:rsid w:val="00D2101B"/>
    <w:rsid w:val="00D336EA"/>
    <w:rsid w:val="00D37B30"/>
    <w:rsid w:val="00D46268"/>
    <w:rsid w:val="00D54EAE"/>
    <w:rsid w:val="00D5778B"/>
    <w:rsid w:val="00D65607"/>
    <w:rsid w:val="00D67838"/>
    <w:rsid w:val="00D820D1"/>
    <w:rsid w:val="00D82D53"/>
    <w:rsid w:val="00D846D9"/>
    <w:rsid w:val="00D8589C"/>
    <w:rsid w:val="00DA2A73"/>
    <w:rsid w:val="00DA2B41"/>
    <w:rsid w:val="00DA4647"/>
    <w:rsid w:val="00DA4E2E"/>
    <w:rsid w:val="00DA5C3E"/>
    <w:rsid w:val="00DC1317"/>
    <w:rsid w:val="00DC1D36"/>
    <w:rsid w:val="00DC2069"/>
    <w:rsid w:val="00DD3974"/>
    <w:rsid w:val="00DE0293"/>
    <w:rsid w:val="00DE33E4"/>
    <w:rsid w:val="00DE6C27"/>
    <w:rsid w:val="00DF088F"/>
    <w:rsid w:val="00DF7C67"/>
    <w:rsid w:val="00E12756"/>
    <w:rsid w:val="00E22506"/>
    <w:rsid w:val="00E233E9"/>
    <w:rsid w:val="00E25BB7"/>
    <w:rsid w:val="00E309A5"/>
    <w:rsid w:val="00E435D4"/>
    <w:rsid w:val="00E536A3"/>
    <w:rsid w:val="00E61F1F"/>
    <w:rsid w:val="00E67549"/>
    <w:rsid w:val="00E731B0"/>
    <w:rsid w:val="00E76167"/>
    <w:rsid w:val="00E82F58"/>
    <w:rsid w:val="00E836DC"/>
    <w:rsid w:val="00E84AD9"/>
    <w:rsid w:val="00E96632"/>
    <w:rsid w:val="00EA07D8"/>
    <w:rsid w:val="00EA4B03"/>
    <w:rsid w:val="00EA71DD"/>
    <w:rsid w:val="00EC3964"/>
    <w:rsid w:val="00EC448A"/>
    <w:rsid w:val="00EE24FC"/>
    <w:rsid w:val="00EE277D"/>
    <w:rsid w:val="00EE4109"/>
    <w:rsid w:val="00EF6670"/>
    <w:rsid w:val="00F011A2"/>
    <w:rsid w:val="00F02A26"/>
    <w:rsid w:val="00F13C8C"/>
    <w:rsid w:val="00F15D79"/>
    <w:rsid w:val="00F16063"/>
    <w:rsid w:val="00F16395"/>
    <w:rsid w:val="00F21B4A"/>
    <w:rsid w:val="00F50F31"/>
    <w:rsid w:val="00F52378"/>
    <w:rsid w:val="00F52593"/>
    <w:rsid w:val="00F54418"/>
    <w:rsid w:val="00F57592"/>
    <w:rsid w:val="00F71B23"/>
    <w:rsid w:val="00F7400F"/>
    <w:rsid w:val="00F84B5B"/>
    <w:rsid w:val="00F84C02"/>
    <w:rsid w:val="00F90620"/>
    <w:rsid w:val="00F91AE7"/>
    <w:rsid w:val="00F92FD7"/>
    <w:rsid w:val="00F942A8"/>
    <w:rsid w:val="00F9536C"/>
    <w:rsid w:val="00F95AA5"/>
    <w:rsid w:val="00F96F5C"/>
    <w:rsid w:val="00FA1DA2"/>
    <w:rsid w:val="00FA4828"/>
    <w:rsid w:val="00FA5885"/>
    <w:rsid w:val="00FB3DC1"/>
    <w:rsid w:val="00FB4E28"/>
    <w:rsid w:val="00FC2A54"/>
    <w:rsid w:val="00FD65A1"/>
    <w:rsid w:val="00FE19B2"/>
    <w:rsid w:val="00FE7DDD"/>
    <w:rsid w:val="00FF46BD"/>
    <w:rsid w:val="00FF55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BCED3"/>
  <w15:docId w15:val="{C718693B-5597-4BEC-8336-FDC0800E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52593"/>
    <w:pPr>
      <w:spacing w:after="0" w:line="240" w:lineRule="auto"/>
    </w:pPr>
    <w:rPr>
      <w:sz w:val="20"/>
      <w:szCs w:val="20"/>
    </w:rPr>
  </w:style>
  <w:style w:type="character" w:customStyle="1" w:styleId="a4">
    <w:name w:val="טקסט הערת שוליים תו"/>
    <w:basedOn w:val="a0"/>
    <w:link w:val="a3"/>
    <w:uiPriority w:val="99"/>
    <w:semiHidden/>
    <w:rsid w:val="00F52593"/>
    <w:rPr>
      <w:sz w:val="20"/>
      <w:szCs w:val="20"/>
    </w:rPr>
  </w:style>
  <w:style w:type="paragraph" w:styleId="a5">
    <w:name w:val="annotation text"/>
    <w:basedOn w:val="a"/>
    <w:link w:val="a6"/>
    <w:unhideWhenUsed/>
    <w:rsid w:val="00F52593"/>
    <w:pPr>
      <w:spacing w:line="240" w:lineRule="auto"/>
    </w:pPr>
    <w:rPr>
      <w:sz w:val="20"/>
      <w:szCs w:val="20"/>
    </w:rPr>
  </w:style>
  <w:style w:type="character" w:customStyle="1" w:styleId="a6">
    <w:name w:val="טקסט הערה תו"/>
    <w:basedOn w:val="a0"/>
    <w:link w:val="a5"/>
    <w:uiPriority w:val="99"/>
    <w:rsid w:val="00F52593"/>
    <w:rPr>
      <w:sz w:val="20"/>
      <w:szCs w:val="20"/>
    </w:rPr>
  </w:style>
  <w:style w:type="character" w:styleId="a7">
    <w:name w:val="footnote reference"/>
    <w:rsid w:val="00F52593"/>
    <w:rPr>
      <w:vertAlign w:val="superscript"/>
    </w:rPr>
  </w:style>
  <w:style w:type="character" w:styleId="a8">
    <w:name w:val="annotation reference"/>
    <w:semiHidden/>
    <w:rsid w:val="00F52593"/>
    <w:rPr>
      <w:sz w:val="16"/>
      <w:szCs w:val="16"/>
    </w:rPr>
  </w:style>
  <w:style w:type="paragraph" w:styleId="a9">
    <w:name w:val="Balloon Text"/>
    <w:basedOn w:val="a"/>
    <w:link w:val="aa"/>
    <w:uiPriority w:val="99"/>
    <w:semiHidden/>
    <w:unhideWhenUsed/>
    <w:rsid w:val="00F52593"/>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F52593"/>
    <w:rPr>
      <w:rFonts w:ascii="Tahoma" w:hAnsi="Tahoma" w:cs="Tahoma"/>
      <w:sz w:val="16"/>
      <w:szCs w:val="16"/>
    </w:rPr>
  </w:style>
  <w:style w:type="paragraph" w:customStyle="1" w:styleId="TableText">
    <w:name w:val="Table Text"/>
    <w:basedOn w:val="a"/>
    <w:rsid w:val="00F52593"/>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paragraph" w:customStyle="1" w:styleId="TableSideHeading">
    <w:name w:val="Table SideHeading"/>
    <w:basedOn w:val="TableText"/>
    <w:rsid w:val="00F52593"/>
  </w:style>
  <w:style w:type="paragraph" w:customStyle="1" w:styleId="TableBlock">
    <w:name w:val="Table Block"/>
    <w:basedOn w:val="TableText"/>
    <w:rsid w:val="00F52593"/>
    <w:pPr>
      <w:ind w:right="0"/>
      <w:jc w:val="both"/>
    </w:pPr>
  </w:style>
  <w:style w:type="paragraph" w:styleId="ab">
    <w:name w:val="annotation subject"/>
    <w:basedOn w:val="a5"/>
    <w:next w:val="a5"/>
    <w:link w:val="ac"/>
    <w:uiPriority w:val="99"/>
    <w:semiHidden/>
    <w:unhideWhenUsed/>
    <w:rsid w:val="00D37B30"/>
    <w:rPr>
      <w:b/>
      <w:bCs/>
    </w:rPr>
  </w:style>
  <w:style w:type="character" w:customStyle="1" w:styleId="ac">
    <w:name w:val="נושא הערה תו"/>
    <w:basedOn w:val="a6"/>
    <w:link w:val="ab"/>
    <w:uiPriority w:val="99"/>
    <w:semiHidden/>
    <w:rsid w:val="00D37B30"/>
    <w:rPr>
      <w:b/>
      <w:bCs/>
      <w:sz w:val="20"/>
      <w:szCs w:val="20"/>
    </w:rPr>
  </w:style>
  <w:style w:type="table" w:styleId="ad">
    <w:name w:val="Table Grid"/>
    <w:basedOn w:val="a1"/>
    <w:uiPriority w:val="59"/>
    <w:rsid w:val="00CB3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A0731"/>
    <w:pPr>
      <w:ind w:left="720"/>
      <w:contextualSpacing/>
    </w:pPr>
  </w:style>
  <w:style w:type="paragraph" w:styleId="af">
    <w:name w:val="header"/>
    <w:basedOn w:val="a"/>
    <w:link w:val="af0"/>
    <w:uiPriority w:val="99"/>
    <w:unhideWhenUsed/>
    <w:rsid w:val="009440CA"/>
    <w:pPr>
      <w:tabs>
        <w:tab w:val="center" w:pos="4153"/>
        <w:tab w:val="right" w:pos="8306"/>
      </w:tabs>
      <w:spacing w:after="0" w:line="240" w:lineRule="auto"/>
    </w:pPr>
  </w:style>
  <w:style w:type="character" w:customStyle="1" w:styleId="af0">
    <w:name w:val="כותרת עליונה תו"/>
    <w:basedOn w:val="a0"/>
    <w:link w:val="af"/>
    <w:uiPriority w:val="99"/>
    <w:rsid w:val="009440CA"/>
  </w:style>
  <w:style w:type="paragraph" w:styleId="af1">
    <w:name w:val="footer"/>
    <w:basedOn w:val="a"/>
    <w:link w:val="af2"/>
    <w:uiPriority w:val="99"/>
    <w:unhideWhenUsed/>
    <w:rsid w:val="009440CA"/>
    <w:pPr>
      <w:tabs>
        <w:tab w:val="center" w:pos="4153"/>
        <w:tab w:val="right" w:pos="8306"/>
      </w:tabs>
      <w:spacing w:after="0" w:line="240" w:lineRule="auto"/>
    </w:pPr>
  </w:style>
  <w:style w:type="character" w:customStyle="1" w:styleId="af2">
    <w:name w:val="כותרת תחתונה תו"/>
    <w:basedOn w:val="a0"/>
    <w:link w:val="af1"/>
    <w:uiPriority w:val="99"/>
    <w:rsid w:val="009440CA"/>
  </w:style>
  <w:style w:type="paragraph" w:styleId="NormalWeb">
    <w:name w:val="Normal (Web)"/>
    <w:basedOn w:val="a"/>
    <w:uiPriority w:val="99"/>
    <w:semiHidden/>
    <w:unhideWhenUsed/>
    <w:rsid w:val="003E3CBD"/>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00">
    <w:name w:val="P00"/>
    <w:link w:val="P000"/>
    <w:rsid w:val="00435F14"/>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72"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rsid w:val="00435F14"/>
    <w:rPr>
      <w:rFonts w:ascii="Times New Roman" w:hAnsi="Times New Roman" w:cs="Times New Roman"/>
      <w:sz w:val="26"/>
      <w:szCs w:val="26"/>
    </w:rPr>
  </w:style>
  <w:style w:type="character" w:styleId="Hyperlink">
    <w:name w:val="Hyperlink"/>
    <w:basedOn w:val="a0"/>
    <w:rsid w:val="00435F14"/>
    <w:rPr>
      <w:color w:val="0000FF"/>
      <w:u w:val="single"/>
    </w:rPr>
  </w:style>
  <w:style w:type="character" w:customStyle="1" w:styleId="P000">
    <w:name w:val="P00 תו"/>
    <w:basedOn w:val="a0"/>
    <w:link w:val="P00"/>
    <w:locked/>
    <w:rsid w:val="00FC2A54"/>
    <w:rPr>
      <w:rFonts w:ascii="Times New Roman" w:eastAsia="Times New Roman" w:hAnsi="Times New Roman" w:cs="Times New Roman"/>
      <w:noProof/>
      <w:sz w:val="20"/>
      <w:szCs w:val="26"/>
      <w:lang w:eastAsia="he-IL"/>
    </w:rPr>
  </w:style>
  <w:style w:type="paragraph" w:styleId="af3">
    <w:name w:val="Revision"/>
    <w:hidden/>
    <w:uiPriority w:val="99"/>
    <w:semiHidden/>
    <w:rsid w:val="00FC2A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965846">
      <w:bodyDiv w:val="1"/>
      <w:marLeft w:val="0"/>
      <w:marRight w:val="0"/>
      <w:marTop w:val="0"/>
      <w:marBottom w:val="0"/>
      <w:divBdr>
        <w:top w:val="none" w:sz="0" w:space="0" w:color="auto"/>
        <w:left w:val="none" w:sz="0" w:space="0" w:color="auto"/>
        <w:bottom w:val="none" w:sz="0" w:space="0" w:color="auto"/>
        <w:right w:val="none" w:sz="0" w:space="0" w:color="auto"/>
      </w:divBdr>
    </w:div>
    <w:div w:id="195535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
<Relationships xmlns="http://schemas.openxmlformats.org/package/2006/relationships"><Relationship Id="rId8" Type="http://schemas.openxmlformats.org/officeDocument/2006/relationships/webSettings" Target="webSetting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image" Target="media/image2.png"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image" Target="media/image1.png"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theme" Target="theme/theme1.xml" />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utoNumber xmlns="297a4c19-0c84-4a06-bce3-39e3a6173c53">10987317</AutoNumber>
    <SDDocumentSource xmlns="297a4c19-0c84-4a06-bce3-39e3a6173c53">OfficeAddIn</SDDocumentSource>
    <SDSenderName xmlns="297a4c19-0c84-4a06-bce3-39e3a6173c53" xsi:nil="true"/>
    <moveto xmlns="297a4c19-0c84-4a06-bce3-39e3a6173c53">בחר</moveto>
    <SDHebDate xmlns="297a4c19-0c84-4a06-bce3-39e3a6173c53">י"ב באייר, התשע"ז</SDHebDate>
    <idkon xmlns="9E8B49EE-BA51-49E2-98F7-630353FE2FF5" xsi:nil="true"/>
    <SDCategoryID xmlns="297a4c19-0c84-4a06-bce3-39e3a6173c53">d2835f3fb262;#</SDCategoryID>
    <status xmlns="297a4c19-0c84-4a06-bce3-39e3a6173c53" xsi:nil="true"/>
    <titletnu xmlns="297a4c19-0c84-4a06-bce3-39e3a6173c53" xsi:nil="true"/>
    <SDImportance xmlns="297a4c19-0c84-4a06-bce3-39e3a6173c53">0</SDImportance>
    <SDLastSigningDate xmlns="297a4c19-0c84-4a06-bce3-39e3a6173c53" xsi:nil="true"/>
    <SDOriginalID xmlns="297a4c19-0c84-4a06-bce3-39e3a6173c53" xsi:nil="true"/>
    <movedate xmlns="297a4c19-0c84-4a06-bce3-39e3a6173c53" xsi:nil="true"/>
    <close xmlns="297a4c19-0c84-4a06-bce3-39e3a6173c53">לא</close>
    <SDCategories xmlns="297a4c19-0c84-4a06-bce3-39e3a6173c53">:מרכז:מינהל תנועה:כלכלה:חוק רישוי שירותים לרכב:תקנות מכוח החוק;#</SDCategories>
    <SDNumOfSignatures xmlns="297a4c19-0c84-4a06-bce3-39e3a6173c53" xsi:nil="true"/>
    <minthearot xmlns="297a4c19-0c84-4a06-bce3-39e3a6173c53" xsi:nil="true"/>
    <SDAuthor xmlns="297a4c19-0c84-4a06-bce3-39e3a6173c53">לנה גרשקוביץ</SDAuthor>
    <SDOfflineTo xmlns="297a4c19-0c84-4a06-bce3-39e3a6173c53" xsi:nil="true"/>
    <CloseDateHanala xmlns="297a4c19-0c84-4a06-bce3-39e3a6173c53" xsi:nil="true"/>
    <SDDocDate xmlns="297a4c19-0c84-4a06-bce3-39e3a6173c53">2017-05-07T22:00:00+00:00</SDDocDate>
    <SDSignersLogins xmlns="297a4c19-0c84-4a06-bce3-39e3a6173c53" xsi:nil="true"/>
    <SDAsmachta xmlns="297a4c19-0c84-4a06-bce3-39e3a6173c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מינהל תנועה - דואר יוצא" ma:contentTypeID="0x01010075FD52453883A44C8825C95A9A9B6D396700E0044F752E225D41BE2BF2B6E94BF0BA" ma:contentTypeVersion="22" ma:contentTypeDescription="צור מסמך חדש." ma:contentTypeScope="" ma:versionID="897b39518b50594d59f51120d39f485f">
  <xsd:schema xmlns:xsd="http://www.w3.org/2001/XMLSchema" xmlns:p="http://schemas.microsoft.com/office/2006/metadata/properties" xmlns:ns1="297a4c19-0c84-4a06-bce3-39e3a6173c53" xmlns:ns2="9E8B49EE-BA51-49E2-98F7-630353FE2FF5" targetNamespace="http://schemas.microsoft.com/office/2006/metadata/properties" ma:root="true" ma:fieldsID="6b68a28c7797a07ed13a114ec38a560f" ns1:_="" ns2:_="">
    <xsd:import namespace="297a4c19-0c84-4a06-bce3-39e3a6173c53"/>
    <xsd:import namespace="9E8B49EE-BA51-49E2-98F7-630353FE2FF5"/>
    <xsd:element name="properties">
      <xsd:complexType>
        <xsd:sequence>
          <xsd:element name="documentManagement">
            <xsd:complexType>
              <xsd:all>
                <xsd:element ref="ns1:SDSenderName" minOccurs="0"/>
                <xsd:element ref="ns1:minthearot" minOccurs="0"/>
                <xsd:element ref="ns1:moveto" minOccurs="0"/>
                <xsd:element ref="ns1:movedate" minOccurs="0"/>
                <xsd:element ref="ns1:status" minOccurs="0"/>
                <xsd:element ref="ns2:idkon" minOccurs="0"/>
                <xsd:element ref="ns1:close" minOccurs="0"/>
                <xsd:element ref="ns1:CloseDateHanala" minOccurs="0"/>
                <xsd:element ref="ns1:titletnu" minOccurs="0"/>
                <xsd:element ref="ns1:SDCategoryID" minOccurs="0"/>
                <xsd:element ref="ns1:SDDocDate" minOccurs="0"/>
                <xsd:element ref="ns1:SDCategories" minOccurs="0"/>
                <xsd:element ref="ns1:SDAuthor" minOccurs="0"/>
                <xsd:element ref="ns1:AutoNumber" minOccurs="0"/>
                <xsd:element ref="ns1:SDImportance" minOccurs="0"/>
                <xsd:element ref="ns1:SDDocumentSource" minOccurs="0"/>
                <xsd:element ref="ns1:SDLastSigningDate" minOccurs="0"/>
                <xsd:element ref="ns1:SDNumOfSignatures" minOccurs="0"/>
                <xsd:element ref="ns1:SDSignersLogins" minOccurs="0"/>
                <xsd:element ref="ns1:SDHebDate" minOccurs="0"/>
                <xsd:element ref="ns1:SDAsmachta" minOccurs="0"/>
                <xsd:element ref="ns1:SDOriginalID" minOccurs="0"/>
                <xsd:element ref="ns1:SDOfflineTo" minOccurs="0"/>
              </xsd:all>
            </xsd:complexType>
          </xsd:element>
        </xsd:sequence>
      </xsd:complexType>
    </xsd:element>
  </xsd:schema>
  <xsd:schema xmlns:xsd="http://www.w3.org/2001/XMLSchema" xmlns:dms="http://schemas.microsoft.com/office/2006/documentManagement/types" targetNamespace="297a4c19-0c84-4a06-bce3-39e3a6173c53" elementFormDefault="qualified">
    <xsd:import namespace="http://schemas.microsoft.com/office/2006/documentManagement/types"/>
    <xsd:element name="SDSenderName" ma:index="0" nillable="true" ma:displayName="מינת הפונה" ma:description="מנהל תנועה" ma:internalName="SDSenderName" ma:readOnly="false">
      <xsd:simpleType>
        <xsd:restriction base="dms:Text">
          <xsd:maxLength value="255"/>
        </xsd:restriction>
      </xsd:simpleType>
    </xsd:element>
    <xsd:element name="minthearot" ma:index="1" nillable="true" ma:displayName="מינת הערות" ma:description="מינהל תנועה ירושלים" ma:internalName="minthearot" ma:readOnly="false">
      <xsd:simpleType>
        <xsd:restriction base="dms:Note"/>
      </xsd:simpleType>
    </xsd:element>
    <xsd:element name="moveto" ma:index="2" nillable="true" ma:displayName="מינת הועבר אל" ma:default="בחר" ma:description="מינהל תנועה ירושלים" ma:format="Dropdown" ma:internalName="moveto" ma:readOnly="false">
      <xsd:simpleType>
        <xsd:restriction base="dms:Choice">
          <xsd:enumeration value="בחר"/>
          <xsd:enumeration value="אולגה מאירוב"/>
          <xsd:enumeration value="נאוה זזון"/>
          <xsd:enumeration value="נירית לוי"/>
          <xsd:enumeration value="רינת הררי"/>
          <xsd:enumeration value="רויטל כהן"/>
        </xsd:restriction>
      </xsd:simpleType>
    </xsd:element>
    <xsd:element name="movedate" ma:index="3" nillable="true" ma:displayName="מינת הועבר בתאריך" ma:description="מינהל תנועה ירושלים&#10;מטלות אגף תקינה" ma:format="DateOnly" ma:internalName="movedate" ma:readOnly="false">
      <xsd:simpleType>
        <xsd:restriction base="dms:DateTime"/>
      </xsd:simpleType>
    </xsd:element>
    <xsd:element name="status" ma:index="4" nillable="true" ma:displayName="מינת סטטוס פניה" ma:description="מינהל תנועה" ma:internalName="status" ma:readOnly="false">
      <xsd:simpleType>
        <xsd:restriction base="dms:Note"/>
      </xsd:simpleType>
    </xsd:element>
    <xsd:element name="close" ma:index="6" nillable="true" ma:displayName="מינת סגור" ma:default="לא" ma:description="מינהל תנועה ירושלים" ma:format="Dropdown" ma:internalName="close" ma:readOnly="false">
      <xsd:simpleType>
        <xsd:restriction base="dms:Choice">
          <xsd:enumeration value="לא"/>
          <xsd:enumeration value="כן"/>
        </xsd:restriction>
      </xsd:simpleType>
    </xsd:element>
    <xsd:element name="CloseDateHanala" ma:index="7" nillable="true" ma:displayName="מינת תאריך סגירה" ma:description="אגף הרכב הנהלה" ma:format="DateOnly" ma:internalName="CloseDateHanala" ma:readOnly="false">
      <xsd:simpleType>
        <xsd:restriction base="dms:DateTime"/>
      </xsd:simpleType>
    </xsd:element>
    <xsd:element name="titletnu" ma:index="8" nillable="true" ma:displayName="מינת נושא" ma:description="מינהל תנועה ירושלים" ma:internalName="titletnu" ma:readOnly="false">
      <xsd:simpleType>
        <xsd:restriction base="dms:Note"/>
      </xsd:simpleType>
    </xsd:element>
    <xsd:element name="SDCategoryID" ma:index="9" nillable="true" ma:displayName="SDCategoryID" ma:internalName="SDCategoryID">
      <xsd:simpleType>
        <xsd:restriction base="dms:Text"/>
      </xsd:simpleType>
    </xsd:element>
    <xsd:element name="SDDocDate" ma:index="10" nillable="true" ma:displayName="תאריך המסמך" ma:internalName="SDDocDate">
      <xsd:simpleType>
        <xsd:restriction base="dms:DateTime"/>
      </xsd:simpleType>
    </xsd:element>
    <xsd:element name="SDCategories" ma:index="11" nillable="true" ma:displayName="נושאים" ma:internalName="SDCategories">
      <xsd:simpleType>
        <xsd:restriction base="dms:Note"/>
      </xsd:simpleType>
    </xsd:element>
    <xsd:element name="SDAuthor" ma:index="12" nillable="true" ma:displayName="מחבר" ma:internalName="SDAuthor">
      <xsd:simpleType>
        <xsd:restriction base="dms:Text"/>
      </xsd:simpleType>
    </xsd:element>
    <xsd:element name="AutoNumber" ma:index="13" nillable="true" ma:displayName="סימוכין" ma:internalName="AutoNumber">
      <xsd:simpleType>
        <xsd:restriction base="dms:Text"/>
      </xsd:simpleType>
    </xsd:element>
    <xsd:element name="SDImportance" ma:index="14" nillable="true" ma:displayName="חשיבות" ma:internalName="SDImportance">
      <xsd:simpleType>
        <xsd:restriction base="dms:Number"/>
      </xsd:simpleType>
    </xsd:element>
    <xsd:element name="SDDocumentSource" ma:index="15" nillable="true" ma:displayName="מקור המסמך"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LastSigningDate" ma:index="16" nillable="true" ma:displayName="תאריך חתימה אחרון " ma:internalName="SDLastSigningDate">
      <xsd:simpleType>
        <xsd:restriction base="dms:DateTime"/>
      </xsd:simpleType>
    </xsd:element>
    <xsd:element name="SDNumOfSignatures" ma:index="17" nillable="true" ma:displayName="מספר חתימות" ma:internalName="SDNumOfSignatures">
      <xsd:simpleType>
        <xsd:restriction base="dms:Number"/>
      </xsd:simpleType>
    </xsd:element>
    <xsd:element name="SDSignersLogins" ma:index="18" nillable="true" ma:displayName="חותם המסמך" ma:internalName="SDSignersLogins">
      <xsd:simpleType>
        <xsd:restriction base="dms:Text"/>
      </xsd:simpleType>
    </xsd:element>
    <xsd:element name="SDHebDate" ma:index="19" nillable="true" ma:displayName="תאריך עברי" ma:internalName="SDHebDate">
      <xsd:simpleType>
        <xsd:restriction base="dms:Text"/>
      </xsd:simpleType>
    </xsd:element>
    <xsd:element name="SDAsmachta" ma:index="20" nillable="true" ma:displayName="אסמכתא" ma:internalName="SDAsmachta">
      <xsd:simpleType>
        <xsd:restriction base="dms:Text"/>
      </xsd:simpleType>
    </xsd:element>
    <xsd:element name="SDOriginalID" ma:index="21" nillable="true" ma:displayName="סימוכין מקורי" ma:internalName="SDOriginalID">
      <xsd:simpleType>
        <xsd:restriction base="dms:Text"/>
      </xsd:simpleType>
    </xsd:element>
    <xsd:element name="SDOfflineTo" ma:index="22" nillable="true" ma:displayName="הוצא אל" ma:internalName="SDOfflineTo">
      <xsd:simpleType>
        <xsd:restriction base="dms:Text"/>
      </xsd:simpleType>
    </xsd:element>
  </xsd:schema>
  <xsd:schema xmlns:xsd="http://www.w3.org/2001/XMLSchema" xmlns:dms="http://schemas.microsoft.com/office/2006/documentManagement/types" targetNamespace="9E8B49EE-BA51-49E2-98F7-630353FE2FF5" elementFormDefault="qualified">
    <xsd:import namespace="http://schemas.microsoft.com/office/2006/documentManagement/types"/>
    <xsd:element name="idkon" ma:index="5" nillable="true" ma:displayName="מינת תאריך עדכון" ma:description="אגף הרכב-זיהום אויר" ma:format="DateOnly" ma:internalName="idk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92546-1B80-4EF9-A489-0FB231A9F7E1}">
  <ds:schemaRefs>
    <ds:schemaRef ds:uri="9E8B49EE-BA51-49E2-98F7-630353FE2FF5"/>
    <ds:schemaRef ds:uri="http://purl.org/dc/elements/1.1/"/>
    <ds:schemaRef ds:uri="http://schemas.microsoft.com/office/2006/metadata/properties"/>
    <ds:schemaRef ds:uri="http://purl.org/dc/terms/"/>
    <ds:schemaRef ds:uri="http://schemas.openxmlformats.org/package/2006/metadata/core-properties"/>
    <ds:schemaRef ds:uri="297a4c19-0c84-4a06-bce3-39e3a6173c53"/>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38B97437-54A4-480D-8518-EF0927C1A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a4c19-0c84-4a06-bce3-39e3a6173c53"/>
    <ds:schemaRef ds:uri="9E8B49EE-BA51-49E2-98F7-630353FE2FF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52D7D9F-B382-499F-A070-9F43858189DE}">
  <ds:schemaRefs>
    <ds:schemaRef ds:uri="http://schemas.microsoft.com/sharepoint/v3/contenttype/forms"/>
  </ds:schemaRefs>
</ds:datastoreItem>
</file>

<file path=customXml/itemProps4.xml><?xml version="1.0" encoding="utf-8"?>
<ds:datastoreItem xmlns:ds="http://schemas.openxmlformats.org/officeDocument/2006/customXml" ds:itemID="{88A71102-0FBF-4859-95A6-FB63A4777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1725</Words>
  <Characters>8627</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תקנות מוסכים מעודכן ליום 15.5.17</vt:lpstr>
    </vt:vector>
  </TitlesOfParts>
  <Company>MOT</Company>
  <LinksUpToDate>false</LinksUpToDate>
  <CharactersWithSpaces>10332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תקנות מוסכים מעודכן ליום 15.5.17</dc:title>
  <dc:creator>חוה ראובני</dc:creator>
  <cp:lastModifiedBy>חוה ראובני</cp:lastModifiedBy>
  <cp:revision>6</cp:revision>
  <cp:lastPrinted>2020-07-02T08:31:00Z</cp:lastPrinted>
  <dcterms:created xsi:type="dcterms:W3CDTF">2020-07-02T08:53:00Z</dcterms:created>
  <dcterms:modified xsi:type="dcterms:W3CDTF">2020-07-06T06:55:00Z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-220635232</vt:i4>
  </property>
  <property fmtid="{D5CDD505-2E9C-101B-9397-08002B2CF9AE}" pid="3" name="ContentTypeId">
    <vt:lpwstr>0x01010075FD52453883A44C8825C95A9A9B6D396700E0044F752E225D41BE2BF2B6E94BF0BA</vt:lpwstr>
  </property>
  <property fmtid="{D5CDD505-2E9C-101B-9397-08002B2CF9AE}" pid="4" name="ContentType">
    <vt:lpwstr>מינהל תנועה - דואר יוצא</vt:lpwstr>
  </property>
  <property fmtid="{D5CDD505-2E9C-101B-9397-08002B2CF9AE}" pid="5" name="SDCategoryID">
    <vt:lpwstr>d2835f3fb262;#</vt:lpwstr>
  </property>
  <property fmtid="{D5CDD505-2E9C-101B-9397-08002B2CF9AE}" pid="6" name="z">
    <vt:lpwstr>#RowsetSchema</vt:lpwstr>
  </property>
  <property fmtid="{D5CDD505-2E9C-101B-9397-08002B2CF9AE}" pid="7" name="FileLeafRef">
    <vt:lpwstr>17737;#10987317.docx</vt:lpwstr>
  </property>
  <property fmtid="{D5CDD505-2E9C-101B-9397-08002B2CF9AE}" pid="8" name="Modified_x0020_By">
    <vt:lpwstr>MOT\gershkovichl</vt:lpwstr>
  </property>
  <property fmtid="{D5CDD505-2E9C-101B-9397-08002B2CF9AE}" pid="9" name="Created_x0020_By">
    <vt:lpwstr>MOT\gershkovichl</vt:lpwstr>
  </property>
  <property fmtid="{D5CDD505-2E9C-101B-9397-08002B2CF9AE}" pid="10" name="File_x0020_Type">
    <vt:lpwstr>docx</vt:lpwstr>
  </property>
  <property fmtid="{D5CDD505-2E9C-101B-9397-08002B2CF9AE}" pid="11" name="AutoNumber">
    <vt:lpwstr>10987317</vt:lpwstr>
  </property>
  <property fmtid="{D5CDD505-2E9C-101B-9397-08002B2CF9AE}" pid="12" name="SDCategories">
    <vt:lpwstr>:מרכז:מינהל תנועה:כלכלה:חוק רישוי שירותים לרכב:תקנות מכוח החוק;#</vt:lpwstr>
  </property>
  <property fmtid="{D5CDD505-2E9C-101B-9397-08002B2CF9AE}" pid="13" name="SDAuthor">
    <vt:lpwstr>לנה גרשקוביץ</vt:lpwstr>
  </property>
  <property fmtid="{D5CDD505-2E9C-101B-9397-08002B2CF9AE}" pid="14" name="SDDocDate">
    <vt:lpwstr>08/05/2017</vt:lpwstr>
  </property>
  <property fmtid="{D5CDD505-2E9C-101B-9397-08002B2CF9AE}" pid="15" name="SDHebDate">
    <vt:lpwstr>י"ב באייר, התשע"ז</vt:lpwstr>
  </property>
  <property fmtid="{D5CDD505-2E9C-101B-9397-08002B2CF9AE}" pid="16" name="close">
    <vt:lpwstr>לא</vt:lpwstr>
  </property>
  <property fmtid="{D5CDD505-2E9C-101B-9397-08002B2CF9AE}" pid="17" name="moveto">
    <vt:lpwstr>בחר</vt:lpwstr>
  </property>
  <property fmtid="{D5CDD505-2E9C-101B-9397-08002B2CF9AE}" pid="18" name="SDImportance">
    <vt:lpwstr>0</vt:lpwstr>
  </property>
  <property fmtid="{D5CDD505-2E9C-101B-9397-08002B2CF9AE}" pid="19" name="SDDocumentSource">
    <vt:lpwstr>OfficeAddIn</vt:lpwstr>
  </property>
  <property fmtid="{D5CDD505-2E9C-101B-9397-08002B2CF9AE}" pid="20" name="ID">
    <vt:lpwstr>17737</vt:lpwstr>
  </property>
  <property fmtid="{D5CDD505-2E9C-101B-9397-08002B2CF9AE}" pid="21" name="Created">
    <vt:lpwstr>15/05/2017</vt:lpwstr>
  </property>
  <property fmtid="{D5CDD505-2E9C-101B-9397-08002B2CF9AE}" pid="22" name="Author">
    <vt:lpwstr>427;#לנה גרשקוביץ</vt:lpwstr>
  </property>
  <property fmtid="{D5CDD505-2E9C-101B-9397-08002B2CF9AE}" pid="23" name="Modified">
    <vt:lpwstr>15/05/2017</vt:lpwstr>
  </property>
  <property fmtid="{D5CDD505-2E9C-101B-9397-08002B2CF9AE}" pid="24" name="Editor">
    <vt:lpwstr>427;#לנה גרשקוביץ</vt:lpwstr>
  </property>
  <property fmtid="{D5CDD505-2E9C-101B-9397-08002B2CF9AE}" pid="25" name="_ModerationStatus">
    <vt:lpwstr>0</vt:lpwstr>
  </property>
  <property fmtid="{D5CDD505-2E9C-101B-9397-08002B2CF9AE}" pid="26" name="FileRef">
    <vt:lpwstr>17737;#sites/Center/minhaltnuaa/DocLib/DocLib automatically created by sharedocs 8/10987317.docx</vt:lpwstr>
  </property>
  <property fmtid="{D5CDD505-2E9C-101B-9397-08002B2CF9AE}" pid="27" name="FileDirRef">
    <vt:lpwstr>17737;#sites/Center/minhaltnuaa/DocLib/DocLib automatically created by sharedocs 8</vt:lpwstr>
  </property>
  <property fmtid="{D5CDD505-2E9C-101B-9397-08002B2CF9AE}" pid="28" name="Last_x0020_Modified">
    <vt:lpwstr>17737;#2017-05-15 11:47:38</vt:lpwstr>
  </property>
  <property fmtid="{D5CDD505-2E9C-101B-9397-08002B2CF9AE}" pid="29" name="Created_x0020_Date">
    <vt:lpwstr>17737;#2017-05-15 11:35:34</vt:lpwstr>
  </property>
  <property fmtid="{D5CDD505-2E9C-101B-9397-08002B2CF9AE}" pid="30" name="File_x0020_Size">
    <vt:lpwstr>17737;#70106</vt:lpwstr>
  </property>
  <property fmtid="{D5CDD505-2E9C-101B-9397-08002B2CF9AE}" pid="31" name="FSObjType">
    <vt:lpwstr>17737;#0</vt:lpwstr>
  </property>
  <property fmtid="{D5CDD505-2E9C-101B-9397-08002B2CF9AE}" pid="32" name="PermMask">
    <vt:lpwstr>0x1b03c5f1bff</vt:lpwstr>
  </property>
  <property fmtid="{D5CDD505-2E9C-101B-9397-08002B2CF9AE}" pid="33" name="CheckedOutUserId">
    <vt:lpwstr>17737;#</vt:lpwstr>
  </property>
  <property fmtid="{D5CDD505-2E9C-101B-9397-08002B2CF9AE}" pid="34" name="IsCheckedoutToLocal">
    <vt:lpwstr>17737;#0</vt:lpwstr>
  </property>
  <property fmtid="{D5CDD505-2E9C-101B-9397-08002B2CF9AE}" pid="35" name="UniqueId">
    <vt:lpwstr>17737;#{42BCCB39-F0B0-4BD9-8E12-146D02710262}</vt:lpwstr>
  </property>
  <property fmtid="{D5CDD505-2E9C-101B-9397-08002B2CF9AE}" pid="36" name="ProgId">
    <vt:lpwstr>17737;#</vt:lpwstr>
  </property>
  <property fmtid="{D5CDD505-2E9C-101B-9397-08002B2CF9AE}" pid="37" name="ScopeId">
    <vt:lpwstr>17737;#{0F355F9B-73E9-46E5-B06F-AFA65D2F72F9}</vt:lpwstr>
  </property>
  <property fmtid="{D5CDD505-2E9C-101B-9397-08002B2CF9AE}" pid="38" name="VirusStatus">
    <vt:lpwstr>17737;#70106</vt:lpwstr>
  </property>
  <property fmtid="{D5CDD505-2E9C-101B-9397-08002B2CF9AE}" pid="39" name="CheckedOutTitle">
    <vt:lpwstr>17737;#</vt:lpwstr>
  </property>
  <property fmtid="{D5CDD505-2E9C-101B-9397-08002B2CF9AE}" pid="40" name="_CheckinComment">
    <vt:lpwstr>17737;#</vt:lpwstr>
  </property>
  <property fmtid="{D5CDD505-2E9C-101B-9397-08002B2CF9AE}" pid="41" name="_EditMenuTableStart">
    <vt:lpwstr>10987317.docx</vt:lpwstr>
  </property>
  <property fmtid="{D5CDD505-2E9C-101B-9397-08002B2CF9AE}" pid="42" name="_EditMenuTableEnd">
    <vt:lpwstr>17737</vt:lpwstr>
  </property>
  <property fmtid="{D5CDD505-2E9C-101B-9397-08002B2CF9AE}" pid="43" name="LinkFilenameNoMenu">
    <vt:lpwstr>10987317.docx</vt:lpwstr>
  </property>
  <property fmtid="{D5CDD505-2E9C-101B-9397-08002B2CF9AE}" pid="44" name="LinkFilename">
    <vt:lpwstr>10987317.docx</vt:lpwstr>
  </property>
  <property fmtid="{D5CDD505-2E9C-101B-9397-08002B2CF9AE}" pid="45" name="DocIcon">
    <vt:lpwstr>docx</vt:lpwstr>
  </property>
  <property fmtid="{D5CDD505-2E9C-101B-9397-08002B2CF9AE}" pid="46" name="ServerUrl">
    <vt:lpwstr>/sites/Center/minhaltnuaa/DocLib/DocLib automatically created by sharedocs 8/10987317.docx</vt:lpwstr>
  </property>
  <property fmtid="{D5CDD505-2E9C-101B-9397-08002B2CF9AE}" pid="47" name="EncodedAbsUrl">
    <vt:lpwstr>http://sps3web/sites/Center/minhaltnuaa/DocLib/DocLib%20automatically%20created%20by%20sharedocs%208/10987317.docx</vt:lpwstr>
  </property>
  <property fmtid="{D5CDD505-2E9C-101B-9397-08002B2CF9AE}" pid="48" name="BaseName">
    <vt:lpwstr>10987317</vt:lpwstr>
  </property>
  <property fmtid="{D5CDD505-2E9C-101B-9397-08002B2CF9AE}" pid="49" name="FileSizeDisplay">
    <vt:lpwstr>70106</vt:lpwstr>
  </property>
  <property fmtid="{D5CDD505-2E9C-101B-9397-08002B2CF9AE}" pid="50" name="MetaInfo">
    <vt:lpwstr>17737;#_Level:SW|1
z:SW|#RowsetSchema
Order:SW|1773700.00000000
idkon:EW|
SDLastSigningDate:EW|
Last Modified:SW|17737;#2017-05-15 11:35:34
vti_author:SR|MOT\\gershkovichl
SelectTitle:SW|17737
ParentVersionString:SW|17737;#
MetaInfo:LW|17737;#_DocHome:IW|</vt:lpwstr>
  </property>
  <property fmtid="{D5CDD505-2E9C-101B-9397-08002B2CF9AE}" pid="51" name="_Level">
    <vt:lpwstr>1</vt:lpwstr>
  </property>
  <property fmtid="{D5CDD505-2E9C-101B-9397-08002B2CF9AE}" pid="52" name="_IsCurrentVersion">
    <vt:lpwstr>1</vt:lpwstr>
  </property>
  <property fmtid="{D5CDD505-2E9C-101B-9397-08002B2CF9AE}" pid="53" name="SelectTitle">
    <vt:lpwstr>17737</vt:lpwstr>
  </property>
  <property fmtid="{D5CDD505-2E9C-101B-9397-08002B2CF9AE}" pid="54" name="SelectFilename">
    <vt:lpwstr>17737</vt:lpwstr>
  </property>
  <property fmtid="{D5CDD505-2E9C-101B-9397-08002B2CF9AE}" pid="55" name="Edit">
    <vt:lpwstr>0</vt:lpwstr>
  </property>
  <property fmtid="{D5CDD505-2E9C-101B-9397-08002B2CF9AE}" pid="56" name="owshiddenversion">
    <vt:lpwstr>4</vt:lpwstr>
  </property>
  <property fmtid="{D5CDD505-2E9C-101B-9397-08002B2CF9AE}" pid="57" name="_UIVersion">
    <vt:lpwstr>512</vt:lpwstr>
  </property>
  <property fmtid="{D5CDD505-2E9C-101B-9397-08002B2CF9AE}" pid="58" name="Order">
    <vt:lpwstr>1773700.00000000</vt:lpwstr>
  </property>
  <property fmtid="{D5CDD505-2E9C-101B-9397-08002B2CF9AE}" pid="59" name="GUID">
    <vt:lpwstr>{B1E75B2C-A953-4F22-B606-7B95F06F9A17}</vt:lpwstr>
  </property>
  <property fmtid="{D5CDD505-2E9C-101B-9397-08002B2CF9AE}" pid="60" name="WorkflowVersion">
    <vt:lpwstr>1</vt:lpwstr>
  </property>
  <property fmtid="{D5CDD505-2E9C-101B-9397-08002B2CF9AE}" pid="61" name="ParentVersionString">
    <vt:lpwstr>17737;#</vt:lpwstr>
  </property>
  <property fmtid="{D5CDD505-2E9C-101B-9397-08002B2CF9AE}" pid="62" name="ParentLeafName">
    <vt:lpwstr>17737;#</vt:lpwstr>
  </property>
  <property fmtid="{D5CDD505-2E9C-101B-9397-08002B2CF9AE}" pid="63" name="Combine">
    <vt:lpwstr>0</vt:lpwstr>
  </property>
  <property fmtid="{D5CDD505-2E9C-101B-9397-08002B2CF9AE}" pid="64" name="RepairDocument">
    <vt:lpwstr>0</vt:lpwstr>
  </property>
  <property fmtid="{D5CDD505-2E9C-101B-9397-08002B2CF9AE}" pid="65" name="ServerRedirected">
    <vt:lpwstr>0</vt:lpwstr>
  </property>
  <property fmtid="{D5CDD505-2E9C-101B-9397-08002B2CF9AE}" pid="66" name="_UIVersionString">
    <vt:lpwstr>1.0</vt:lpwstr>
  </property>
</Properties>
</file>