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359" w:rsidRPr="00791359" w:rsidRDefault="00791359" w:rsidP="00791359">
      <w:pPr>
        <w:shd w:val="clear" w:color="auto" w:fill="FFFFFF"/>
        <w:bidi w:val="0"/>
        <w:spacing w:after="0" w:line="840" w:lineRule="atLeast"/>
        <w:jc w:val="center"/>
        <w:outlineLvl w:val="1"/>
        <w:rPr>
          <w:rFonts w:ascii="Microsoft YaHei" w:eastAsia="Microsoft YaHei" w:hAnsi="Microsoft YaHei" w:cs="Times New Roman"/>
          <w:color w:val="333333"/>
          <w:sz w:val="42"/>
          <w:szCs w:val="42"/>
        </w:rPr>
      </w:pPr>
      <w:r w:rsidRPr="00791359">
        <w:rPr>
          <w:rFonts w:ascii="Microsoft YaHei" w:eastAsia="Microsoft YaHei" w:hAnsi="Microsoft YaHei" w:cs="Times New Roman" w:hint="eastAsia"/>
          <w:color w:val="333333"/>
          <w:sz w:val="42"/>
          <w:szCs w:val="42"/>
        </w:rPr>
        <w:t>海关总署公告2017年第56号（关于调整水空运进出境运输工具、舱单监管相关事项的公告）</w:t>
      </w:r>
    </w:p>
    <w:p w:rsidR="00791359" w:rsidRPr="00791359" w:rsidRDefault="00791359" w:rsidP="00791359">
      <w:pPr>
        <w:shd w:val="clear" w:color="auto" w:fill="FFFFFF"/>
        <w:bidi w:val="0"/>
        <w:spacing w:before="225" w:after="0" w:line="450" w:lineRule="atLeast"/>
        <w:rPr>
          <w:rFonts w:ascii="SimSun" w:eastAsia="SimSun" w:hAnsi="SimSun" w:cs="Times New Roman" w:hint="eastAsia"/>
          <w:sz w:val="26"/>
          <w:szCs w:val="26"/>
        </w:rPr>
      </w:pPr>
      <w:r w:rsidRPr="00791359">
        <w:rPr>
          <w:rFonts w:ascii="SimSun" w:eastAsia="SimSun" w:hAnsi="SimSun" w:cs="Times New Roman" w:hint="eastAsia"/>
          <w:sz w:val="26"/>
          <w:szCs w:val="26"/>
        </w:rPr>
        <w:t xml:space="preserve">　　为确保全国通关一体化改革的顺利推进，切实加强海关对水运和空运进出境运输工具及其所载货物、物品的管理，规范数据申报传输，保证数据完整准确，有效实施安全准入和风险防控机制，现就有关事项公告如下：</w:t>
      </w:r>
    </w:p>
    <w:p w:rsidR="00791359" w:rsidRPr="00791359" w:rsidRDefault="00791359" w:rsidP="00791359">
      <w:pPr>
        <w:shd w:val="clear" w:color="auto" w:fill="FFFFFF"/>
        <w:bidi w:val="0"/>
        <w:spacing w:before="225" w:after="0" w:line="450" w:lineRule="atLeast"/>
        <w:rPr>
          <w:rFonts w:ascii="SimSun" w:eastAsia="SimSun" w:hAnsi="SimSun" w:cs="Times New Roman" w:hint="eastAsia"/>
          <w:sz w:val="26"/>
          <w:szCs w:val="26"/>
        </w:rPr>
      </w:pPr>
      <w:r w:rsidRPr="00791359">
        <w:rPr>
          <w:rFonts w:ascii="SimSun" w:eastAsia="SimSun" w:hAnsi="SimSun" w:cs="Times New Roman" w:hint="eastAsia"/>
          <w:sz w:val="26"/>
          <w:szCs w:val="26"/>
        </w:rPr>
        <w:t xml:space="preserve">　　一、相关物流企业应当严格按照《中华人民共和国海关进出境运输工具监管办法》（海关总署令第196号）、《中华人民共和国海关进出境运输工具舱单管理办法》（海关总署令第172号）以及本公告关于进出境运输工具和舱单电子数据申报传输时限、数据项、填制规范的规定，向海关申报传输进出境运输工具和舱单电子数据。</w:t>
      </w:r>
    </w:p>
    <w:p w:rsidR="00791359" w:rsidRPr="00791359" w:rsidRDefault="00791359" w:rsidP="00791359">
      <w:pPr>
        <w:shd w:val="clear" w:color="auto" w:fill="FFFFFF"/>
        <w:bidi w:val="0"/>
        <w:spacing w:before="225" w:after="0" w:line="450" w:lineRule="atLeast"/>
        <w:rPr>
          <w:rFonts w:ascii="SimSun" w:eastAsia="SimSun" w:hAnsi="SimSun" w:cs="Times New Roman" w:hint="eastAsia"/>
          <w:sz w:val="26"/>
          <w:szCs w:val="26"/>
        </w:rPr>
      </w:pPr>
      <w:r w:rsidRPr="00791359">
        <w:rPr>
          <w:rFonts w:ascii="SimSun" w:eastAsia="SimSun" w:hAnsi="SimSun" w:cs="Times New Roman" w:hint="eastAsia"/>
          <w:sz w:val="26"/>
          <w:szCs w:val="26"/>
        </w:rPr>
        <w:t xml:space="preserve">　　已具备统一社会信用代码的企业，经海关备案后使用统一社会信用代码向海关传输进出境运输工具和舱单电子数据。</w:t>
      </w:r>
    </w:p>
    <w:p w:rsidR="00791359" w:rsidRPr="00791359" w:rsidRDefault="00791359" w:rsidP="00791359">
      <w:pPr>
        <w:shd w:val="clear" w:color="auto" w:fill="FFFFFF"/>
        <w:bidi w:val="0"/>
        <w:spacing w:before="225" w:after="0" w:line="450" w:lineRule="atLeast"/>
        <w:rPr>
          <w:rFonts w:ascii="SimSun" w:eastAsia="SimSun" w:hAnsi="SimSun" w:cs="Times New Roman" w:hint="eastAsia"/>
          <w:sz w:val="26"/>
          <w:szCs w:val="26"/>
        </w:rPr>
      </w:pPr>
      <w:r w:rsidRPr="00791359">
        <w:rPr>
          <w:rFonts w:ascii="SimSun" w:eastAsia="SimSun" w:hAnsi="SimSun" w:cs="Times New Roman" w:hint="eastAsia"/>
          <w:sz w:val="26"/>
          <w:szCs w:val="26"/>
        </w:rPr>
        <w:t xml:space="preserve">　　二、进出境航空器地面代理企业应当按照海关总署令第196号、海关总署公告2008年101号有关规定办理海关备案手续，并填写《进出境航空器地面代理企业备案表》（见附件38）。</w:t>
      </w:r>
    </w:p>
    <w:p w:rsidR="00791359" w:rsidRPr="00791359" w:rsidRDefault="00791359" w:rsidP="00791359">
      <w:pPr>
        <w:shd w:val="clear" w:color="auto" w:fill="FFFFFF"/>
        <w:bidi w:val="0"/>
        <w:spacing w:before="225" w:after="0" w:line="450" w:lineRule="atLeast"/>
        <w:rPr>
          <w:rFonts w:ascii="SimSun" w:eastAsia="SimSun" w:hAnsi="SimSun" w:cs="Times New Roman" w:hint="eastAsia"/>
          <w:sz w:val="26"/>
          <w:szCs w:val="26"/>
        </w:rPr>
      </w:pPr>
      <w:r w:rsidRPr="00791359">
        <w:rPr>
          <w:rFonts w:ascii="SimSun" w:eastAsia="SimSun" w:hAnsi="SimSun" w:cs="Times New Roman" w:hint="eastAsia"/>
          <w:sz w:val="26"/>
          <w:szCs w:val="26"/>
        </w:rPr>
        <w:t xml:space="preserve">　　进出境运输工具负责人、服务企业、地面代理企业的相关信息在海关备案后发生变动的，应当在发生变动后10个工作日内，凭《备案变更表》（详见海关总署公告2010年79号附件7）及相关资料，向海关办理相关备案信息变更手续。</w:t>
      </w:r>
    </w:p>
    <w:p w:rsidR="00791359" w:rsidRPr="00791359" w:rsidRDefault="00791359" w:rsidP="00791359">
      <w:pPr>
        <w:shd w:val="clear" w:color="auto" w:fill="FFFFFF"/>
        <w:bidi w:val="0"/>
        <w:spacing w:before="225" w:after="0" w:line="450" w:lineRule="atLeast"/>
        <w:rPr>
          <w:rFonts w:ascii="SimSun" w:eastAsia="SimSun" w:hAnsi="SimSun" w:cs="Times New Roman" w:hint="eastAsia"/>
          <w:sz w:val="26"/>
          <w:szCs w:val="26"/>
        </w:rPr>
      </w:pPr>
      <w:r w:rsidRPr="00791359">
        <w:rPr>
          <w:rFonts w:ascii="SimSun" w:eastAsia="SimSun" w:hAnsi="SimSun" w:cs="Times New Roman" w:hint="eastAsia"/>
          <w:sz w:val="26"/>
          <w:szCs w:val="26"/>
        </w:rPr>
        <w:t xml:space="preserve">　　三、开启水空舱单管理系统传输时限开关，检验舱单电子数据传输入库时间与装船时间（水运）、抵达境内第一目的港（空运）的时间差，是否在海关规定的时限范围内。</w:t>
      </w:r>
    </w:p>
    <w:p w:rsidR="00791359" w:rsidRPr="00791359" w:rsidRDefault="00791359" w:rsidP="00791359">
      <w:pPr>
        <w:shd w:val="clear" w:color="auto" w:fill="FFFFFF"/>
        <w:bidi w:val="0"/>
        <w:spacing w:before="225" w:after="0" w:line="450" w:lineRule="atLeast"/>
        <w:rPr>
          <w:rFonts w:ascii="SimSun" w:eastAsia="SimSun" w:hAnsi="SimSun" w:cs="Times New Roman" w:hint="eastAsia"/>
          <w:sz w:val="26"/>
          <w:szCs w:val="26"/>
        </w:rPr>
      </w:pPr>
      <w:r w:rsidRPr="00791359">
        <w:rPr>
          <w:rFonts w:ascii="SimSun" w:eastAsia="SimSun" w:hAnsi="SimSun" w:cs="Times New Roman" w:hint="eastAsia"/>
          <w:sz w:val="26"/>
          <w:szCs w:val="26"/>
        </w:rPr>
        <w:t xml:space="preserve">　　四、《空运运输工具备案数据项》中增加“共享航班号”作为选填项（填制条件和填制规范见附件24及附件36）。</w:t>
      </w:r>
    </w:p>
    <w:p w:rsidR="00791359" w:rsidRPr="00791359" w:rsidRDefault="00791359" w:rsidP="00791359">
      <w:pPr>
        <w:shd w:val="clear" w:color="auto" w:fill="FFFFFF"/>
        <w:bidi w:val="0"/>
        <w:spacing w:before="225" w:after="0" w:line="450" w:lineRule="atLeast"/>
        <w:rPr>
          <w:rFonts w:ascii="SimSun" w:eastAsia="SimSun" w:hAnsi="SimSun" w:cs="Times New Roman" w:hint="eastAsia"/>
          <w:sz w:val="26"/>
          <w:szCs w:val="26"/>
        </w:rPr>
      </w:pPr>
      <w:r w:rsidRPr="00791359">
        <w:rPr>
          <w:rFonts w:ascii="SimSun" w:eastAsia="SimSun" w:hAnsi="SimSun" w:cs="Times New Roman" w:hint="eastAsia"/>
          <w:sz w:val="26"/>
          <w:szCs w:val="26"/>
        </w:rPr>
        <w:t xml:space="preserve">　　五、部分水运、空运舱单数据项传输要求调整如下：</w:t>
      </w:r>
    </w:p>
    <w:p w:rsidR="00791359" w:rsidRPr="00791359" w:rsidRDefault="00791359" w:rsidP="00791359">
      <w:pPr>
        <w:shd w:val="clear" w:color="auto" w:fill="FFFFFF"/>
        <w:bidi w:val="0"/>
        <w:spacing w:before="225" w:after="0" w:line="450" w:lineRule="atLeast"/>
        <w:rPr>
          <w:rFonts w:ascii="SimSun" w:eastAsia="SimSun" w:hAnsi="SimSun" w:cs="Times New Roman" w:hint="eastAsia"/>
          <w:sz w:val="26"/>
          <w:szCs w:val="26"/>
        </w:rPr>
      </w:pPr>
      <w:r w:rsidRPr="00791359">
        <w:rPr>
          <w:rFonts w:ascii="SimSun" w:eastAsia="SimSun" w:hAnsi="SimSun" w:cs="Times New Roman" w:hint="eastAsia"/>
          <w:sz w:val="26"/>
          <w:szCs w:val="26"/>
        </w:rPr>
        <w:t xml:space="preserve">　　（一）《原始舱单数据项》中“装货地代码”、“发货人代码”、“收货人名称”、第61项“国家代码”、“发货人联系号码”、第63项“通讯方式类别代码”调整为“主要数据”的“必填项”，“其他数据”的“--”项；“收货人代码”、第48项“国家代码”、“收货人联系号码”、“收货人具体联系人名称”、“收货人具体联系人联系号码”、“通知人联系号码”、调整为“主要数据”的“条件”项，“其他数据”的“--”项（填制条件和填制规范见附件1、附件35及附件37）。</w:t>
      </w:r>
    </w:p>
    <w:p w:rsidR="00791359" w:rsidRPr="00791359" w:rsidRDefault="00791359" w:rsidP="00791359">
      <w:pPr>
        <w:shd w:val="clear" w:color="auto" w:fill="FFFFFF"/>
        <w:bidi w:val="0"/>
        <w:spacing w:before="225" w:after="0" w:line="450" w:lineRule="atLeast"/>
        <w:rPr>
          <w:rFonts w:ascii="SimSun" w:eastAsia="SimSun" w:hAnsi="SimSun" w:cs="Times New Roman" w:hint="eastAsia"/>
          <w:sz w:val="26"/>
          <w:szCs w:val="26"/>
        </w:rPr>
      </w:pPr>
      <w:r w:rsidRPr="00791359">
        <w:rPr>
          <w:rFonts w:ascii="SimSun" w:eastAsia="SimSun" w:hAnsi="SimSun" w:cs="Times New Roman" w:hint="eastAsia"/>
          <w:sz w:val="26"/>
          <w:szCs w:val="26"/>
        </w:rPr>
        <w:lastRenderedPageBreak/>
        <w:t xml:space="preserve">　　（二）《预配舱单数据项》中“卸货地代码”、“发货人代码”、“发货人联系号码”、“收货人名称”调整为“主要数据”的“必填”项，“其他数据”的“--”项；“收货人代码”、第48项“国家代码”、“收货人联系号码”、第50项“通讯方式类别代码”调整为“主要数据”的“条件”项，“其他数据”的“--”项（填制条件和填制规范见附件2、附件35及附件37）。</w:t>
      </w:r>
    </w:p>
    <w:p w:rsidR="00791359" w:rsidRPr="00791359" w:rsidRDefault="00791359" w:rsidP="00791359">
      <w:pPr>
        <w:shd w:val="clear" w:color="auto" w:fill="FFFFFF"/>
        <w:bidi w:val="0"/>
        <w:spacing w:before="225" w:after="0" w:line="450" w:lineRule="atLeast"/>
        <w:rPr>
          <w:rFonts w:ascii="SimSun" w:eastAsia="SimSun" w:hAnsi="SimSun" w:cs="Times New Roman" w:hint="eastAsia"/>
          <w:sz w:val="26"/>
          <w:szCs w:val="26"/>
        </w:rPr>
      </w:pPr>
      <w:r w:rsidRPr="00791359">
        <w:rPr>
          <w:rFonts w:ascii="SimSun" w:eastAsia="SimSun" w:hAnsi="SimSun" w:cs="Times New Roman" w:hint="eastAsia"/>
          <w:sz w:val="26"/>
          <w:szCs w:val="26"/>
        </w:rPr>
        <w:t xml:space="preserve">　　（三）调整《原始舱单数据项》、《预配舱单数据项》中“收货人代码”、“发货人代码”、“通知人代码”填制要求，“收货人代码”、“发货人代码”均应当填写实际收发货人代码；收货人为“凭指令确定收货人（TO ORDER）”的，必须填写通知人相关数据项（填制条件和填制规范见附件1、附件2、附件35及附件37）。具体填制规则如下：</w:t>
      </w:r>
    </w:p>
    <w:p w:rsidR="00791359" w:rsidRPr="00791359" w:rsidRDefault="00791359" w:rsidP="00791359">
      <w:pPr>
        <w:shd w:val="clear" w:color="auto" w:fill="FFFFFF"/>
        <w:bidi w:val="0"/>
        <w:spacing w:before="225" w:after="0" w:line="450" w:lineRule="atLeast"/>
        <w:rPr>
          <w:rFonts w:ascii="SimSun" w:eastAsia="SimSun" w:hAnsi="SimSun" w:cs="Times New Roman" w:hint="eastAsia"/>
          <w:sz w:val="26"/>
          <w:szCs w:val="26"/>
        </w:rPr>
      </w:pPr>
      <w:r w:rsidRPr="00791359">
        <w:rPr>
          <w:rFonts w:ascii="SimSun" w:eastAsia="SimSun" w:hAnsi="SimSun" w:cs="Times New Roman" w:hint="eastAsia"/>
          <w:sz w:val="26"/>
          <w:szCs w:val="26"/>
        </w:rPr>
        <w:t xml:space="preserve">　　按收发货人、通知人在《企业代码类型汇总表》（详见附件40）中对应的企业代码类型填写，填写格式为“代码缩写+企业代码”。境内实际收发货人、通知人有统一社会信用代码的，应当填写境内实际收货人、通知人的统一社会信用代码，填写格式为“USCI+代码”；暂无统一社会信用代码的，填写组织机构代码，填写格式为“OC+代码”；所属国家或地区未列在《企业代码类型汇总表》或者无法提供表中所列企业代码类型的，应当填写实际收货人、通知人在所在国家或地区的法定企业注册代码，填写格式为“9999+企业代码”；为自然人的，应当填写身份证、护照号或其他有效证件，填写格式分别为“ID+身份证号”、“PASSPORT+护照号”、“8888+身份代码”。</w:t>
      </w:r>
    </w:p>
    <w:p w:rsidR="00791359" w:rsidRPr="00791359" w:rsidRDefault="00791359" w:rsidP="00791359">
      <w:pPr>
        <w:shd w:val="clear" w:color="auto" w:fill="FFFFFF"/>
        <w:bidi w:val="0"/>
        <w:spacing w:before="225" w:after="0" w:line="450" w:lineRule="atLeast"/>
        <w:rPr>
          <w:rFonts w:ascii="SimSun" w:eastAsia="SimSun" w:hAnsi="SimSun" w:cs="Times New Roman" w:hint="eastAsia"/>
          <w:sz w:val="26"/>
          <w:szCs w:val="26"/>
        </w:rPr>
      </w:pPr>
      <w:r w:rsidRPr="00791359">
        <w:rPr>
          <w:rFonts w:ascii="SimSun" w:eastAsia="SimSun" w:hAnsi="SimSun" w:cs="Times New Roman" w:hint="eastAsia"/>
          <w:sz w:val="26"/>
          <w:szCs w:val="26"/>
        </w:rPr>
        <w:t xml:space="preserve">　　（四）在《原始舱单数据项》、《预配舱单数据项》中增加“发货人AEO编码”、“收货人AEO编码”作为选填项（填制条件和填制规范见附件1、2及附件35、37）。</w:t>
      </w:r>
    </w:p>
    <w:p w:rsidR="00791359" w:rsidRPr="00791359" w:rsidRDefault="00791359" w:rsidP="00791359">
      <w:pPr>
        <w:shd w:val="clear" w:color="auto" w:fill="FFFFFF"/>
        <w:bidi w:val="0"/>
        <w:spacing w:before="225" w:after="0" w:line="450" w:lineRule="atLeast"/>
        <w:rPr>
          <w:rFonts w:ascii="SimSun" w:eastAsia="SimSun" w:hAnsi="SimSun" w:cs="Times New Roman" w:hint="eastAsia"/>
          <w:sz w:val="26"/>
          <w:szCs w:val="26"/>
        </w:rPr>
      </w:pPr>
      <w:r w:rsidRPr="00791359">
        <w:rPr>
          <w:rFonts w:ascii="SimSun" w:eastAsia="SimSun" w:hAnsi="SimSun" w:cs="Times New Roman" w:hint="eastAsia"/>
          <w:sz w:val="26"/>
          <w:szCs w:val="26"/>
        </w:rPr>
        <w:t xml:space="preserve">　　六、《原始舱单数据项》、《预配舱单数据项》中“货物简要描述”数据项填报应当完整、准确，提（运）单下各项货物、物品名称应当在“货物简要描述”数据项中逐一填写。海关对“货物简要描述”的内容实施负面清单管理（负面清单见附件39），不符合海关相关要求的，作自动退单处理（填制条件和填制规范见附件1、附件2、附件35及附件37）。</w:t>
      </w:r>
    </w:p>
    <w:p w:rsidR="00791359" w:rsidRPr="00791359" w:rsidRDefault="00791359" w:rsidP="00791359">
      <w:pPr>
        <w:shd w:val="clear" w:color="auto" w:fill="FFFFFF"/>
        <w:bidi w:val="0"/>
        <w:spacing w:before="225" w:after="0" w:line="450" w:lineRule="atLeast"/>
        <w:rPr>
          <w:rFonts w:ascii="SimSun" w:eastAsia="SimSun" w:hAnsi="SimSun" w:cs="Times New Roman" w:hint="eastAsia"/>
          <w:sz w:val="26"/>
          <w:szCs w:val="26"/>
        </w:rPr>
      </w:pPr>
      <w:r w:rsidRPr="00791359">
        <w:rPr>
          <w:rFonts w:ascii="SimSun" w:eastAsia="SimSun" w:hAnsi="SimSun" w:cs="Times New Roman" w:hint="eastAsia"/>
          <w:sz w:val="26"/>
          <w:szCs w:val="26"/>
        </w:rPr>
        <w:t xml:space="preserve">　　七、本公告自2018年6月1日起施行。海关总署公告2010年70号、2013年68号、2014年70号同时废止。</w:t>
      </w:r>
    </w:p>
    <w:p w:rsidR="00791359" w:rsidRPr="00791359" w:rsidRDefault="00791359" w:rsidP="00791359">
      <w:pPr>
        <w:shd w:val="clear" w:color="auto" w:fill="FFFFFF"/>
        <w:bidi w:val="0"/>
        <w:spacing w:before="225" w:after="0" w:line="450" w:lineRule="atLeast"/>
        <w:rPr>
          <w:rFonts w:ascii="SimSun" w:eastAsia="SimSun" w:hAnsi="SimSun" w:cs="Times New Roman" w:hint="eastAsia"/>
          <w:sz w:val="26"/>
          <w:szCs w:val="26"/>
        </w:rPr>
      </w:pPr>
      <w:r w:rsidRPr="00791359">
        <w:rPr>
          <w:rFonts w:ascii="SimSun" w:eastAsia="SimSun" w:hAnsi="SimSun" w:cs="Times New Roman" w:hint="eastAsia"/>
          <w:sz w:val="26"/>
          <w:szCs w:val="26"/>
        </w:rPr>
        <w:t xml:space="preserve">　　特此公告。</w:t>
      </w:r>
    </w:p>
    <w:p w:rsidR="00791359" w:rsidRPr="00791359" w:rsidRDefault="00791359" w:rsidP="00791359">
      <w:pPr>
        <w:shd w:val="clear" w:color="auto" w:fill="FFFFFF"/>
        <w:bidi w:val="0"/>
        <w:spacing w:after="0" w:line="450" w:lineRule="atLeast"/>
        <w:rPr>
          <w:rFonts w:ascii="SimSun" w:eastAsia="SimSun" w:hAnsi="SimSun" w:cs="Times New Roman" w:hint="eastAsia"/>
          <w:sz w:val="26"/>
          <w:szCs w:val="26"/>
        </w:rPr>
      </w:pPr>
      <w:r w:rsidRPr="00791359">
        <w:rPr>
          <w:rFonts w:ascii="SimSun" w:eastAsia="SimSun" w:hAnsi="SimSun" w:cs="Times New Roman" w:hint="eastAsia"/>
          <w:sz w:val="26"/>
          <w:szCs w:val="26"/>
        </w:rPr>
        <w:t>        附件:</w:t>
      </w:r>
      <w:hyperlink r:id="rId4" w:history="1">
        <w:r w:rsidRPr="00791359">
          <w:rPr>
            <w:rFonts w:ascii="SimSun" w:eastAsia="SimSun" w:hAnsi="SimSun" w:cs="Times New Roman" w:hint="eastAsia"/>
            <w:sz w:val="26"/>
            <w:szCs w:val="26"/>
            <w:u w:val="single"/>
          </w:rPr>
          <w:t>公告（2017）56号附件.</w:t>
        </w:r>
        <w:proofErr w:type="spellStart"/>
        <w:r w:rsidRPr="00791359">
          <w:rPr>
            <w:rFonts w:ascii="SimSun" w:eastAsia="SimSun" w:hAnsi="SimSun" w:cs="Times New Roman" w:hint="eastAsia"/>
            <w:sz w:val="26"/>
            <w:szCs w:val="26"/>
            <w:u w:val="single"/>
          </w:rPr>
          <w:t>rar</w:t>
        </w:r>
        <w:proofErr w:type="spellEnd"/>
      </w:hyperlink>
    </w:p>
    <w:p w:rsidR="00791359" w:rsidRPr="00791359" w:rsidRDefault="00791359" w:rsidP="00791359">
      <w:pPr>
        <w:shd w:val="clear" w:color="auto" w:fill="FFFFFF"/>
        <w:bidi w:val="0"/>
        <w:spacing w:before="225" w:after="0" w:line="450" w:lineRule="atLeast"/>
        <w:jc w:val="right"/>
        <w:rPr>
          <w:rFonts w:ascii="SimSun" w:eastAsia="SimSun" w:hAnsi="SimSun" w:cs="Times New Roman"/>
          <w:sz w:val="26"/>
          <w:szCs w:val="26"/>
        </w:rPr>
      </w:pPr>
      <w:r w:rsidRPr="00791359">
        <w:rPr>
          <w:rFonts w:ascii="SimSun" w:eastAsia="SimSun" w:hAnsi="SimSun" w:cs="Times New Roman" w:hint="eastAsia"/>
          <w:sz w:val="26"/>
          <w:szCs w:val="26"/>
        </w:rPr>
        <w:t>海关总署</w:t>
      </w:r>
    </w:p>
    <w:p w:rsidR="00791359" w:rsidRDefault="00791359" w:rsidP="00791359">
      <w:pPr>
        <w:shd w:val="clear" w:color="auto" w:fill="FFFFFF"/>
        <w:bidi w:val="0"/>
        <w:spacing w:before="225" w:after="0" w:line="450" w:lineRule="atLeast"/>
        <w:jc w:val="right"/>
        <w:rPr>
          <w:rFonts w:ascii="SimSun" w:eastAsia="SimSun" w:hAnsi="SimSun" w:cs="Times New Roman"/>
          <w:sz w:val="26"/>
          <w:szCs w:val="26"/>
        </w:rPr>
      </w:pPr>
      <w:r w:rsidRPr="00791359">
        <w:rPr>
          <w:rFonts w:ascii="SimSun" w:eastAsia="SimSun" w:hAnsi="SimSun" w:cs="Times New Roman" w:hint="eastAsia"/>
          <w:sz w:val="26"/>
          <w:szCs w:val="26"/>
        </w:rPr>
        <w:t>2017年11月21日</w:t>
      </w:r>
    </w:p>
    <w:p w:rsidR="00791359" w:rsidRDefault="00791359" w:rsidP="00791359">
      <w:pPr>
        <w:shd w:val="clear" w:color="auto" w:fill="FFFFFF"/>
        <w:bidi w:val="0"/>
        <w:spacing w:before="225" w:after="0" w:line="450" w:lineRule="atLeast"/>
        <w:jc w:val="right"/>
        <w:rPr>
          <w:rFonts w:ascii="SimSun" w:eastAsia="SimSun" w:hAnsi="SimSun" w:cs="Times New Roman"/>
          <w:sz w:val="26"/>
          <w:szCs w:val="26"/>
        </w:rPr>
      </w:pPr>
    </w:p>
    <w:p w:rsidR="00791359" w:rsidRPr="00791359" w:rsidRDefault="00791359" w:rsidP="00791359">
      <w:pPr>
        <w:shd w:val="clear" w:color="auto" w:fill="FFFFFF"/>
        <w:bidi w:val="0"/>
        <w:spacing w:after="0" w:line="450" w:lineRule="atLeast"/>
        <w:jc w:val="center"/>
        <w:outlineLvl w:val="0"/>
        <w:rPr>
          <w:rFonts w:ascii="Times New Roman" w:eastAsia="Times New Roman" w:hAnsi="Times New Roman" w:cs="Times New Roman"/>
          <w:b/>
          <w:bCs/>
          <w:color w:val="000000"/>
          <w:kern w:val="36"/>
          <w:sz w:val="36"/>
          <w:szCs w:val="36"/>
        </w:rPr>
      </w:pPr>
      <w:bookmarkStart w:id="0" w:name="OLE_LINK3"/>
      <w:bookmarkStart w:id="1" w:name="OLE_LINK4"/>
      <w:bookmarkStart w:id="2" w:name="_GoBack"/>
      <w:r w:rsidRPr="00791359">
        <w:rPr>
          <w:rFonts w:ascii="Times New Roman" w:eastAsia="Times New Roman" w:hAnsi="Times New Roman" w:cs="Times New Roman"/>
          <w:b/>
          <w:bCs/>
          <w:color w:val="000000"/>
          <w:kern w:val="36"/>
          <w:sz w:val="36"/>
          <w:szCs w:val="36"/>
        </w:rPr>
        <w:lastRenderedPageBreak/>
        <w:t>GACC Announcement No.56, 2017</w:t>
      </w:r>
      <w:bookmarkEnd w:id="0"/>
      <w:bookmarkEnd w:id="1"/>
      <w:bookmarkEnd w:id="2"/>
      <w:r w:rsidRPr="00791359">
        <w:rPr>
          <w:rFonts w:ascii="Times New Roman" w:eastAsia="Times New Roman" w:hAnsi="Times New Roman" w:cs="Times New Roman"/>
          <w:b/>
          <w:bCs/>
          <w:color w:val="000000"/>
          <w:kern w:val="36"/>
          <w:sz w:val="36"/>
          <w:szCs w:val="36"/>
        </w:rPr>
        <w:t xml:space="preserve"> on Vessels, Aircrafts &amp; Manifests Data Declaration Items</w:t>
      </w:r>
    </w:p>
    <w:p w:rsidR="00791359" w:rsidRPr="00791359" w:rsidRDefault="00791359" w:rsidP="00791359">
      <w:pPr>
        <w:shd w:val="clear" w:color="auto" w:fill="FFFFFF"/>
        <w:bidi w:val="0"/>
        <w:spacing w:after="0" w:line="450" w:lineRule="atLeast"/>
        <w:jc w:val="center"/>
        <w:outlineLvl w:val="1"/>
        <w:rPr>
          <w:rFonts w:ascii="Arial" w:eastAsia="Times New Roman" w:hAnsi="Arial" w:cs="Arial"/>
          <w:color w:val="000000"/>
        </w:rPr>
      </w:pPr>
      <w:r w:rsidRPr="00791359">
        <w:rPr>
          <w:rFonts w:ascii="Arial" w:eastAsia="Times New Roman" w:hAnsi="Arial" w:cs="Arial"/>
          <w:color w:val="000000"/>
        </w:rPr>
        <w:t>[2017-11-24 14:01:01]</w:t>
      </w:r>
    </w:p>
    <w:p w:rsidR="00791359" w:rsidRPr="00791359" w:rsidRDefault="00791359" w:rsidP="00791359">
      <w:pPr>
        <w:shd w:val="clear" w:color="auto" w:fill="FFFFFF"/>
        <w:bidi w:val="0"/>
        <w:spacing w:after="0" w:line="450" w:lineRule="atLeast"/>
        <w:jc w:val="center"/>
        <w:outlineLvl w:val="1"/>
        <w:rPr>
          <w:rFonts w:ascii="Arial" w:eastAsia="Times New Roman" w:hAnsi="Arial" w:cs="Arial"/>
          <w:color w:val="000000"/>
          <w:sz w:val="18"/>
          <w:szCs w:val="18"/>
        </w:rPr>
      </w:pPr>
    </w:p>
    <w:p w:rsidR="00791359" w:rsidRPr="00791359" w:rsidRDefault="00791359" w:rsidP="00BE7928">
      <w:pPr>
        <w:shd w:val="clear" w:color="auto" w:fill="FFFFFF"/>
        <w:bidi w:val="0"/>
        <w:spacing w:after="0" w:line="324" w:lineRule="atLeast"/>
        <w:rPr>
          <w:rFonts w:ascii="Verdana" w:eastAsia="Times New Roman" w:hAnsi="Verdana" w:cs="Times New Roman"/>
          <w:color w:val="000000"/>
          <w:sz w:val="24"/>
          <w:szCs w:val="24"/>
        </w:rPr>
      </w:pPr>
      <w:proofErr w:type="gramStart"/>
      <w:r w:rsidRPr="00791359">
        <w:rPr>
          <w:rFonts w:ascii="Verdana" w:eastAsia="Times New Roman" w:hAnsi="Verdana" w:cs="Times New Roman"/>
          <w:color w:val="000000"/>
          <w:sz w:val="24"/>
          <w:szCs w:val="24"/>
        </w:rPr>
        <w:t>In order to enhance the control over inbound/outbound vessels, aircrafts and the goods thereon by means of data declaration, the GACC hereby announces relevant requirements as follow: </w:t>
      </w:r>
      <w:r w:rsidRPr="00791359">
        <w:rPr>
          <w:rFonts w:ascii="Verdana" w:eastAsia="Times New Roman" w:hAnsi="Verdana" w:cs="Times New Roman"/>
          <w:color w:val="000000"/>
          <w:sz w:val="24"/>
          <w:szCs w:val="24"/>
        </w:rPr>
        <w:br/>
      </w:r>
      <w:r w:rsidRPr="00791359">
        <w:rPr>
          <w:rFonts w:ascii="Verdana" w:eastAsia="Times New Roman" w:hAnsi="Verdana" w:cs="Times New Roman"/>
          <w:color w:val="000000"/>
          <w:sz w:val="24"/>
          <w:szCs w:val="24"/>
        </w:rPr>
        <w:br/>
        <w:t>1. Relevant logistics operators shall provide the Customs with electronic data concerning the inbound/outbound vessels, aircrafts and manifests thereof in strict accordance with the “Customs Measures on Inbound/Outbound Vehicles” (in GACC Decree No. 196), “Measures on Inbound/Outbound Vehicle Manifests” (in GACC Decree No. 172) and the regulations hereunder. </w:t>
      </w:r>
      <w:proofErr w:type="gramEnd"/>
      <w:r w:rsidRPr="00791359">
        <w:rPr>
          <w:rFonts w:ascii="Verdana" w:eastAsia="Times New Roman" w:hAnsi="Verdana" w:cs="Times New Roman"/>
          <w:color w:val="000000"/>
          <w:sz w:val="24"/>
          <w:szCs w:val="24"/>
        </w:rPr>
        <w:br/>
      </w:r>
      <w:r w:rsidRPr="00791359">
        <w:rPr>
          <w:rFonts w:ascii="Verdana" w:eastAsia="Times New Roman" w:hAnsi="Verdana" w:cs="Times New Roman"/>
          <w:color w:val="000000"/>
          <w:sz w:val="24"/>
          <w:szCs w:val="24"/>
        </w:rPr>
        <w:br/>
        <w:t>The enterprises with united social credit codes shall, after registration with the Customs, transmit the electronic data of inbound/outbound vehicles and manifests by providing their united social credit codes.</w:t>
      </w:r>
      <w:r w:rsidRPr="00791359">
        <w:rPr>
          <w:rFonts w:ascii="Verdana" w:eastAsia="Times New Roman" w:hAnsi="Verdana" w:cs="Times New Roman"/>
          <w:color w:val="000000"/>
          <w:sz w:val="24"/>
          <w:szCs w:val="24"/>
        </w:rPr>
        <w:br/>
      </w:r>
      <w:r w:rsidRPr="00791359">
        <w:rPr>
          <w:rFonts w:ascii="Verdana" w:eastAsia="Times New Roman" w:hAnsi="Verdana" w:cs="Times New Roman"/>
          <w:color w:val="000000"/>
          <w:sz w:val="24"/>
          <w:szCs w:val="24"/>
        </w:rPr>
        <w:br/>
        <w:t xml:space="preserve">2. Regarding inbound/outbound aircrafts, an airport handling agent </w:t>
      </w:r>
      <w:proofErr w:type="gramStart"/>
      <w:r w:rsidRPr="00791359">
        <w:rPr>
          <w:rFonts w:ascii="Verdana" w:eastAsia="Times New Roman" w:hAnsi="Verdana" w:cs="Times New Roman"/>
          <w:color w:val="000000"/>
          <w:sz w:val="24"/>
          <w:szCs w:val="24"/>
        </w:rPr>
        <w:t>shall be registered</w:t>
      </w:r>
      <w:proofErr w:type="gramEnd"/>
      <w:r w:rsidRPr="00791359">
        <w:rPr>
          <w:rFonts w:ascii="Verdana" w:eastAsia="Times New Roman" w:hAnsi="Verdana" w:cs="Times New Roman"/>
          <w:color w:val="000000"/>
          <w:sz w:val="24"/>
          <w:szCs w:val="24"/>
        </w:rPr>
        <w:t xml:space="preserve"> with the Customs in accordance with GACC Decree No. 196 and GACC Announcement No. 101 of 2008. </w:t>
      </w:r>
      <w:r w:rsidRPr="00791359">
        <w:rPr>
          <w:rFonts w:ascii="Verdana" w:eastAsia="Times New Roman" w:hAnsi="Verdana" w:cs="Times New Roman"/>
          <w:color w:val="000000"/>
          <w:sz w:val="24"/>
          <w:szCs w:val="24"/>
        </w:rPr>
        <w:br/>
      </w:r>
      <w:r w:rsidRPr="00791359">
        <w:rPr>
          <w:rFonts w:ascii="Verdana" w:eastAsia="Times New Roman" w:hAnsi="Verdana" w:cs="Times New Roman"/>
          <w:color w:val="000000"/>
          <w:sz w:val="24"/>
          <w:szCs w:val="24"/>
        </w:rPr>
        <w:br/>
        <w:t xml:space="preserve">Where the registered enterprises have registration information changes, they </w:t>
      </w:r>
      <w:proofErr w:type="gramStart"/>
      <w:r w:rsidRPr="00791359">
        <w:rPr>
          <w:rFonts w:ascii="Verdana" w:eastAsia="Times New Roman" w:hAnsi="Verdana" w:cs="Times New Roman"/>
          <w:color w:val="000000"/>
          <w:sz w:val="24"/>
          <w:szCs w:val="24"/>
        </w:rPr>
        <w:t>shall, within 10 workdays after the change, undertake</w:t>
      </w:r>
      <w:proofErr w:type="gramEnd"/>
      <w:r w:rsidRPr="00791359">
        <w:rPr>
          <w:rFonts w:ascii="Verdana" w:eastAsia="Times New Roman" w:hAnsi="Verdana" w:cs="Times New Roman"/>
          <w:color w:val="000000"/>
          <w:sz w:val="24"/>
          <w:szCs w:val="24"/>
        </w:rPr>
        <w:t xml:space="preserve"> alteration formalities with the Customs. </w:t>
      </w:r>
      <w:r w:rsidRPr="00791359">
        <w:rPr>
          <w:rFonts w:ascii="Verdana" w:eastAsia="Times New Roman" w:hAnsi="Verdana" w:cs="Times New Roman"/>
          <w:color w:val="000000"/>
          <w:sz w:val="24"/>
          <w:szCs w:val="24"/>
        </w:rPr>
        <w:br/>
      </w:r>
      <w:r w:rsidRPr="00791359">
        <w:rPr>
          <w:rFonts w:ascii="Verdana" w:eastAsia="Times New Roman" w:hAnsi="Verdana" w:cs="Times New Roman"/>
          <w:color w:val="000000"/>
          <w:sz w:val="24"/>
          <w:szCs w:val="24"/>
        </w:rPr>
        <w:br/>
        <w:t>3. Turn ON transmission time-limit function on the manifest management system, to verify whether manifest e-data receipt time and shipment time (for water transport), or the time of arrival at the destination airport in China (for air transport), lies within Customs-prescribed time range. </w:t>
      </w:r>
      <w:r w:rsidRPr="00791359">
        <w:rPr>
          <w:rFonts w:ascii="Verdana" w:eastAsia="Times New Roman" w:hAnsi="Verdana" w:cs="Times New Roman"/>
          <w:color w:val="000000"/>
          <w:sz w:val="24"/>
          <w:szCs w:val="24"/>
        </w:rPr>
        <w:br/>
      </w:r>
      <w:r w:rsidRPr="00791359">
        <w:rPr>
          <w:rFonts w:ascii="Verdana" w:eastAsia="Times New Roman" w:hAnsi="Verdana" w:cs="Times New Roman"/>
          <w:color w:val="000000"/>
          <w:sz w:val="24"/>
          <w:szCs w:val="24"/>
        </w:rPr>
        <w:br/>
        <w:t xml:space="preserve">4. The “registration items for air transport” </w:t>
      </w:r>
      <w:proofErr w:type="gramStart"/>
      <w:r w:rsidRPr="00791359">
        <w:rPr>
          <w:rFonts w:ascii="Verdana" w:eastAsia="Times New Roman" w:hAnsi="Verdana" w:cs="Times New Roman"/>
          <w:color w:val="000000"/>
          <w:sz w:val="24"/>
          <w:szCs w:val="24"/>
        </w:rPr>
        <w:t>will be added</w:t>
      </w:r>
      <w:proofErr w:type="gramEnd"/>
      <w:r w:rsidRPr="00791359">
        <w:rPr>
          <w:rFonts w:ascii="Verdana" w:eastAsia="Times New Roman" w:hAnsi="Verdana" w:cs="Times New Roman"/>
          <w:color w:val="000000"/>
          <w:sz w:val="24"/>
          <w:szCs w:val="24"/>
        </w:rPr>
        <w:t xml:space="preserve"> “Shared Flight No.” as optional (see annexes 24 and 36).</w:t>
      </w:r>
      <w:r w:rsidRPr="00791359">
        <w:rPr>
          <w:rFonts w:ascii="Verdana" w:eastAsia="Times New Roman" w:hAnsi="Verdana" w:cs="Times New Roman"/>
          <w:color w:val="000000"/>
          <w:sz w:val="24"/>
          <w:szCs w:val="24"/>
        </w:rPr>
        <w:br/>
      </w:r>
      <w:r w:rsidRPr="00791359">
        <w:rPr>
          <w:rFonts w:ascii="Verdana" w:eastAsia="Times New Roman" w:hAnsi="Verdana" w:cs="Times New Roman"/>
          <w:color w:val="000000"/>
          <w:sz w:val="24"/>
          <w:szCs w:val="24"/>
        </w:rPr>
        <w:br/>
      </w:r>
      <w:proofErr w:type="gramStart"/>
      <w:r w:rsidRPr="00791359">
        <w:rPr>
          <w:rFonts w:ascii="Verdana" w:eastAsia="Times New Roman" w:hAnsi="Verdana" w:cs="Times New Roman"/>
          <w:color w:val="000000"/>
          <w:sz w:val="24"/>
          <w:szCs w:val="24"/>
        </w:rPr>
        <w:t>5. Adjustments in declaration of some manifest data items: </w:t>
      </w:r>
      <w:r w:rsidRPr="00791359">
        <w:rPr>
          <w:rFonts w:ascii="Verdana" w:eastAsia="Times New Roman" w:hAnsi="Verdana" w:cs="Times New Roman"/>
          <w:color w:val="000000"/>
          <w:sz w:val="24"/>
          <w:szCs w:val="24"/>
        </w:rPr>
        <w:br/>
      </w:r>
      <w:r w:rsidRPr="00791359">
        <w:rPr>
          <w:rFonts w:ascii="Verdana" w:eastAsia="Times New Roman" w:hAnsi="Verdana" w:cs="Times New Roman"/>
          <w:color w:val="000000"/>
          <w:sz w:val="24"/>
          <w:szCs w:val="24"/>
        </w:rPr>
        <w:br/>
        <w:t>(1) In "Original manifest data item": "Place of Loading Code," "Consignor Code", "Consignee Name," No.61 "Country Code," "Consignor Contact Number," and No.63 "Communication Mode Code" are changed into "Main Data" – “Required” items and "Other Data" - "——" items; “Consignee Code", No. 48 "Country Code", "Consignee Contact Number" , "Consignee Specific Contact Name", "Consignee Specific Contact Number", "Notifier Contact Number" changed into "Main Data" - "Condition" items and "Other Data" - "——" items (see annexes 1, 35 and 37).</w:t>
      </w:r>
      <w:r w:rsidRPr="00791359">
        <w:rPr>
          <w:rFonts w:ascii="Verdana" w:eastAsia="Times New Roman" w:hAnsi="Verdana" w:cs="Times New Roman"/>
          <w:color w:val="000000"/>
          <w:sz w:val="24"/>
          <w:szCs w:val="24"/>
        </w:rPr>
        <w:br/>
      </w:r>
      <w:r w:rsidRPr="00791359">
        <w:rPr>
          <w:rFonts w:ascii="Verdana" w:eastAsia="Times New Roman" w:hAnsi="Verdana" w:cs="Times New Roman"/>
          <w:color w:val="000000"/>
          <w:sz w:val="24"/>
          <w:szCs w:val="24"/>
        </w:rPr>
        <w:br/>
      </w:r>
      <w:proofErr w:type="gramEnd"/>
      <w:r w:rsidRPr="00791359">
        <w:rPr>
          <w:rFonts w:ascii="Verdana" w:eastAsia="Times New Roman" w:hAnsi="Verdana" w:cs="Times New Roman"/>
          <w:color w:val="000000"/>
          <w:sz w:val="24"/>
          <w:szCs w:val="24"/>
        </w:rPr>
        <w:t xml:space="preserve">(2) In “Preplanned Manifest Data Items”: "Unloading Land Code", "Consignor Code", "Consignor Contact Number", and "Consignor Name" are changed into “Main Data" – </w:t>
      </w:r>
      <w:r w:rsidRPr="00791359">
        <w:rPr>
          <w:rFonts w:ascii="Verdana" w:eastAsia="Times New Roman" w:hAnsi="Verdana" w:cs="Times New Roman"/>
          <w:color w:val="000000"/>
          <w:sz w:val="24"/>
          <w:szCs w:val="24"/>
        </w:rPr>
        <w:lastRenderedPageBreak/>
        <w:t>“Required” items, and "Other Data" – “——” items; "Consignee Code", No.48 "Country Code", "Consignee Contact Number", and No.50 "Communication Mode Code" changed into "Main Data" - "Condition" items, and "Other Data" – “——” items (see annexes 2, 35 and 37).</w:t>
      </w:r>
      <w:r w:rsidRPr="00791359">
        <w:rPr>
          <w:rFonts w:ascii="Verdana" w:eastAsia="Times New Roman" w:hAnsi="Verdana" w:cs="Times New Roman"/>
          <w:color w:val="000000"/>
          <w:sz w:val="24"/>
          <w:szCs w:val="24"/>
        </w:rPr>
        <w:br/>
      </w:r>
      <w:r w:rsidRPr="00791359">
        <w:rPr>
          <w:rFonts w:ascii="Verdana" w:eastAsia="Times New Roman" w:hAnsi="Verdana" w:cs="Times New Roman"/>
          <w:color w:val="000000"/>
          <w:sz w:val="24"/>
          <w:szCs w:val="24"/>
        </w:rPr>
        <w:br/>
        <w:t>(3) Adjust the "Original Manifest Data Items" and "Preplanned Manifest Data Items" - "Consignee Code", "Consignor Code", and "Notifier Code" requirements: "Consignee Code" and “Consignor Code" should be filled with actual consignee and consignor codes; if consignee is "TO ORDER", then notifier data items are required (see annexes 1, 2, 35 and 37).</w:t>
      </w:r>
      <w:r w:rsidRPr="00791359">
        <w:rPr>
          <w:rFonts w:ascii="Verdana" w:eastAsia="Times New Roman" w:hAnsi="Verdana" w:cs="Times New Roman"/>
          <w:color w:val="000000"/>
          <w:sz w:val="24"/>
          <w:szCs w:val="24"/>
        </w:rPr>
        <w:br/>
      </w:r>
      <w:r w:rsidRPr="00791359">
        <w:rPr>
          <w:rFonts w:ascii="Verdana" w:eastAsia="Times New Roman" w:hAnsi="Verdana" w:cs="Times New Roman"/>
          <w:color w:val="000000"/>
          <w:sz w:val="24"/>
          <w:szCs w:val="24"/>
        </w:rPr>
        <w:br/>
        <w:t xml:space="preserve">Fill in as per "Enterprise Code Types Summary" (see Annex 40) as “code abbreviation + enterprise code"; fill with unified social credit codes of actual consignee and notifier as "USCI + code"; or fill with Organization Code as "OC + code"; or </w:t>
      </w:r>
      <w:r w:rsidRPr="00791359">
        <w:rPr>
          <w:rFonts w:ascii="Verdana" w:eastAsia="Times New Roman" w:hAnsi="Verdana" w:cs="Times New Roman"/>
          <w:color w:val="000000"/>
          <w:sz w:val="24"/>
          <w:szCs w:val="24"/>
          <w:highlight w:val="yellow"/>
        </w:rPr>
        <w:t>fill with enterprise registration code of actual consignee and notifier as “9999+enterprise code”</w:t>
      </w:r>
      <w:r w:rsidRPr="00791359">
        <w:rPr>
          <w:rFonts w:ascii="Verdana" w:eastAsia="Times New Roman" w:hAnsi="Verdana" w:cs="Times New Roman"/>
          <w:color w:val="000000"/>
          <w:sz w:val="24"/>
          <w:szCs w:val="24"/>
        </w:rPr>
        <w:t>; for natural person, fill with ID card number, passport number or other valid documents as "ID + ID number", "PASSPORT + passport number" and "8888+ ID code."</w:t>
      </w:r>
      <w:r w:rsidRPr="00791359">
        <w:rPr>
          <w:rFonts w:ascii="Verdana" w:eastAsia="Times New Roman" w:hAnsi="Verdana" w:cs="Times New Roman"/>
          <w:color w:val="000000"/>
          <w:sz w:val="24"/>
          <w:szCs w:val="24"/>
        </w:rPr>
        <w:br/>
      </w:r>
      <w:r w:rsidRPr="00791359">
        <w:rPr>
          <w:rFonts w:ascii="Verdana" w:eastAsia="Times New Roman" w:hAnsi="Verdana" w:cs="Times New Roman"/>
          <w:color w:val="000000"/>
          <w:sz w:val="24"/>
          <w:szCs w:val="24"/>
        </w:rPr>
        <w:br/>
        <w:t>(4) Add "Consignor AEO Code" and "Consignee AEO Code" as optional items into "Original Manifest Data Items" and "Preplanned Manifest Data Items" (see annexes 1, 2, 35, 37).</w:t>
      </w:r>
      <w:r w:rsidRPr="00791359">
        <w:rPr>
          <w:rFonts w:ascii="Verdana" w:eastAsia="Times New Roman" w:hAnsi="Verdana" w:cs="Times New Roman"/>
          <w:color w:val="000000"/>
          <w:sz w:val="24"/>
          <w:szCs w:val="24"/>
        </w:rPr>
        <w:br/>
      </w:r>
      <w:r w:rsidRPr="00791359">
        <w:rPr>
          <w:rFonts w:ascii="Verdana" w:eastAsia="Times New Roman" w:hAnsi="Verdana" w:cs="Times New Roman"/>
          <w:color w:val="000000"/>
          <w:sz w:val="24"/>
          <w:szCs w:val="24"/>
        </w:rPr>
        <w:br/>
        <w:t xml:space="preserve">6. In "Original Manifest Data Items" and "Preplanned Manifest Data Items", the item “Brief Goods Description” should be filled complete and accurate, including the names of goods from all bills of lading; the list </w:t>
      </w:r>
      <w:proofErr w:type="gramStart"/>
      <w:r w:rsidRPr="00791359">
        <w:rPr>
          <w:rFonts w:ascii="Verdana" w:eastAsia="Times New Roman" w:hAnsi="Verdana" w:cs="Times New Roman"/>
          <w:color w:val="000000"/>
          <w:sz w:val="24"/>
          <w:szCs w:val="24"/>
        </w:rPr>
        <w:t>should be described</w:t>
      </w:r>
      <w:proofErr w:type="gramEnd"/>
      <w:r w:rsidRPr="00791359">
        <w:rPr>
          <w:rFonts w:ascii="Verdana" w:eastAsia="Times New Roman" w:hAnsi="Verdana" w:cs="Times New Roman"/>
          <w:color w:val="000000"/>
          <w:sz w:val="24"/>
          <w:szCs w:val="24"/>
        </w:rPr>
        <w:t xml:space="preserve"> in the "" One by one entry. The Customs has Negative List over the contents of "Brief Goods Description" (see annex 39), making automatic rejection on the incompliant goods (see annexes 1, 2, 35 and 37).</w:t>
      </w:r>
      <w:r w:rsidRPr="00791359">
        <w:rPr>
          <w:rFonts w:ascii="Verdana" w:eastAsia="Times New Roman" w:hAnsi="Verdana" w:cs="Times New Roman"/>
          <w:color w:val="000000"/>
          <w:sz w:val="24"/>
          <w:szCs w:val="24"/>
        </w:rPr>
        <w:br/>
      </w:r>
      <w:r w:rsidRPr="00791359">
        <w:rPr>
          <w:rFonts w:ascii="Verdana" w:eastAsia="Times New Roman" w:hAnsi="Verdana" w:cs="Times New Roman"/>
          <w:color w:val="000000"/>
          <w:sz w:val="24"/>
          <w:szCs w:val="24"/>
        </w:rPr>
        <w:br/>
        <w:t>7. This Announcement shall enter into force on 1 June 2018 along with simultaneous repeal of GACC Announcements No.70 of 2010, No. 68 of 2013 and No.70 of 2014.</w:t>
      </w:r>
      <w:r w:rsidRPr="00791359">
        <w:rPr>
          <w:rFonts w:ascii="Verdana" w:eastAsia="Times New Roman" w:hAnsi="Verdana" w:cs="Times New Roman"/>
          <w:color w:val="000000"/>
          <w:sz w:val="24"/>
          <w:szCs w:val="24"/>
        </w:rPr>
        <w:br/>
      </w:r>
      <w:r w:rsidRPr="00791359">
        <w:rPr>
          <w:rFonts w:ascii="Verdana" w:eastAsia="Times New Roman" w:hAnsi="Verdana" w:cs="Times New Roman"/>
          <w:color w:val="000000"/>
          <w:sz w:val="24"/>
          <w:szCs w:val="24"/>
        </w:rPr>
        <w:br/>
        <w:t>Annexes (omitted).</w:t>
      </w:r>
      <w:r w:rsidRPr="00791359">
        <w:rPr>
          <w:rFonts w:ascii="Verdana" w:eastAsia="Times New Roman" w:hAnsi="Verdana" w:cs="Times New Roman"/>
          <w:color w:val="000000"/>
          <w:sz w:val="24"/>
          <w:szCs w:val="24"/>
        </w:rPr>
        <w:br/>
      </w:r>
      <w:r w:rsidRPr="00791359">
        <w:rPr>
          <w:rFonts w:ascii="Verdana" w:eastAsia="Times New Roman" w:hAnsi="Verdana" w:cs="Times New Roman"/>
          <w:color w:val="000000"/>
          <w:sz w:val="24"/>
          <w:szCs w:val="24"/>
        </w:rPr>
        <w:br/>
      </w:r>
      <w:r w:rsidRPr="00791359">
        <w:rPr>
          <w:rFonts w:ascii="Verdana" w:eastAsia="Times New Roman" w:hAnsi="Verdana" w:cs="Times New Roman"/>
          <w:color w:val="000000"/>
          <w:sz w:val="24"/>
          <w:szCs w:val="24"/>
        </w:rPr>
        <w:br/>
      </w:r>
      <w:r w:rsidRPr="00791359">
        <w:rPr>
          <w:rFonts w:ascii="Verdana" w:eastAsia="Times New Roman" w:hAnsi="Verdana" w:cs="Times New Roman"/>
          <w:color w:val="000000"/>
          <w:sz w:val="24"/>
          <w:szCs w:val="24"/>
        </w:rPr>
        <w:br/>
      </w:r>
      <w:r w:rsidRPr="00791359">
        <w:rPr>
          <w:rFonts w:ascii="Verdana" w:eastAsia="Times New Roman" w:hAnsi="Verdana" w:cs="Times New Roman"/>
          <w:color w:val="000000"/>
          <w:sz w:val="24"/>
          <w:szCs w:val="24"/>
        </w:rPr>
        <w:br/>
        <w:t>General Administration of Customs of China (GACC</w:t>
      </w:r>
      <w:proofErr w:type="gramStart"/>
      <w:r w:rsidRPr="00791359">
        <w:rPr>
          <w:rFonts w:ascii="Verdana" w:eastAsia="Times New Roman" w:hAnsi="Verdana" w:cs="Times New Roman"/>
          <w:color w:val="000000"/>
          <w:sz w:val="24"/>
          <w:szCs w:val="24"/>
        </w:rPr>
        <w:t>)</w:t>
      </w:r>
      <w:proofErr w:type="gramEnd"/>
      <w:r w:rsidRPr="00791359">
        <w:rPr>
          <w:rFonts w:ascii="Verdana" w:eastAsia="Times New Roman" w:hAnsi="Verdana" w:cs="Times New Roman"/>
          <w:color w:val="000000"/>
          <w:sz w:val="24"/>
          <w:szCs w:val="24"/>
        </w:rPr>
        <w:br/>
        <w:t>November 21, 2017</w:t>
      </w:r>
    </w:p>
    <w:p w:rsidR="0082330F" w:rsidRPr="00791359" w:rsidRDefault="0082330F" w:rsidP="00791359">
      <w:pPr>
        <w:shd w:val="clear" w:color="auto" w:fill="FFFFFF"/>
        <w:bidi w:val="0"/>
        <w:spacing w:before="225" w:after="0" w:line="450" w:lineRule="atLeast"/>
        <w:rPr>
          <w:rFonts w:hint="cs"/>
          <w:sz w:val="24"/>
          <w:szCs w:val="24"/>
        </w:rPr>
      </w:pPr>
    </w:p>
    <w:sectPr w:rsidR="0082330F" w:rsidRPr="00791359" w:rsidSect="00791359">
      <w:pgSz w:w="11906" w:h="16838"/>
      <w:pgMar w:top="720" w:right="720" w:bottom="568"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359"/>
    <w:rsid w:val="006C431E"/>
    <w:rsid w:val="00791359"/>
    <w:rsid w:val="0082330F"/>
    <w:rsid w:val="00AF370A"/>
    <w:rsid w:val="00BE7928"/>
    <w:rsid w:val="00E9156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EF243"/>
  <w15:chartTrackingRefBased/>
  <w15:docId w15:val="{DDE5B873-EA35-4185-9143-BD512D74A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135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13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6750">
      <w:bodyDiv w:val="1"/>
      <w:marLeft w:val="0"/>
      <w:marRight w:val="0"/>
      <w:marTop w:val="0"/>
      <w:marBottom w:val="0"/>
      <w:divBdr>
        <w:top w:val="none" w:sz="0" w:space="0" w:color="auto"/>
        <w:left w:val="none" w:sz="0" w:space="0" w:color="auto"/>
        <w:bottom w:val="none" w:sz="0" w:space="0" w:color="auto"/>
        <w:right w:val="none" w:sz="0" w:space="0" w:color="auto"/>
      </w:divBdr>
      <w:divsChild>
        <w:div w:id="51075504">
          <w:marLeft w:val="0"/>
          <w:marRight w:val="0"/>
          <w:marTop w:val="0"/>
          <w:marBottom w:val="0"/>
          <w:divBdr>
            <w:top w:val="none" w:sz="0" w:space="0" w:color="auto"/>
            <w:left w:val="none" w:sz="0" w:space="0" w:color="auto"/>
            <w:bottom w:val="none" w:sz="0" w:space="0" w:color="auto"/>
            <w:right w:val="none" w:sz="0" w:space="0" w:color="auto"/>
          </w:divBdr>
          <w:divsChild>
            <w:div w:id="40399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376812">
      <w:bodyDiv w:val="1"/>
      <w:marLeft w:val="0"/>
      <w:marRight w:val="0"/>
      <w:marTop w:val="0"/>
      <w:marBottom w:val="0"/>
      <w:divBdr>
        <w:top w:val="none" w:sz="0" w:space="0" w:color="auto"/>
        <w:left w:val="none" w:sz="0" w:space="0" w:color="auto"/>
        <w:bottom w:val="none" w:sz="0" w:space="0" w:color="auto"/>
        <w:right w:val="none" w:sz="0" w:space="0" w:color="auto"/>
      </w:divBdr>
    </w:div>
    <w:div w:id="2132625481">
      <w:bodyDiv w:val="1"/>
      <w:marLeft w:val="0"/>
      <w:marRight w:val="0"/>
      <w:marTop w:val="0"/>
      <w:marBottom w:val="0"/>
      <w:divBdr>
        <w:top w:val="none" w:sz="0" w:space="0" w:color="auto"/>
        <w:left w:val="none" w:sz="0" w:space="0" w:color="auto"/>
        <w:bottom w:val="none" w:sz="0" w:space="0" w:color="auto"/>
        <w:right w:val="none" w:sz="0" w:space="0" w:color="auto"/>
      </w:divBdr>
      <w:divsChild>
        <w:div w:id="378016993">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ustoms.gov.cn/customs/302249/302266/302269/747050/2017112308552272663.r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4</Pages>
  <Words>1069</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MFA.GOV.IL</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Customs Sec-Embassy Of Israel In Beijing</dc:creator>
  <cp:keywords/>
  <dc:description/>
  <cp:lastModifiedBy>Customs Sec-Embassy Of Israel In Beijing</cp:lastModifiedBy>
  <cp:revision>2</cp:revision>
  <dcterms:created xsi:type="dcterms:W3CDTF">2018-06-14T07:38:00Z</dcterms:created>
  <dcterms:modified xsi:type="dcterms:W3CDTF">2018-06-15T05:02:00Z</dcterms:modified>
</cp:coreProperties>
</file>