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87" w:rsidRPr="00D91A44" w:rsidRDefault="00557787" w:rsidP="00A254DF">
      <w:pPr>
        <w:tabs>
          <w:tab w:val="left" w:pos="5613"/>
        </w:tabs>
        <w:jc w:val="right"/>
        <w:rPr>
          <w:rFonts w:cs="David"/>
          <w:rtl/>
        </w:rPr>
      </w:pPr>
      <w:r w:rsidRPr="00D91A44">
        <w:rPr>
          <w:rFonts w:cs="David"/>
          <w:rtl/>
        </w:rPr>
        <w:tab/>
      </w:r>
    </w:p>
    <w:p w:rsidR="00557787" w:rsidRPr="00D91A44" w:rsidRDefault="00557787" w:rsidP="00A254DF">
      <w:pPr>
        <w:tabs>
          <w:tab w:val="left" w:pos="5613"/>
        </w:tabs>
        <w:jc w:val="right"/>
        <w:rPr>
          <w:rFonts w:cs="David"/>
          <w:rtl/>
        </w:rPr>
      </w:pPr>
      <w:r w:rsidRPr="00D91A44">
        <w:rPr>
          <w:rFonts w:cs="David"/>
          <w:rtl/>
        </w:rPr>
        <w:tab/>
      </w:r>
      <w:r>
        <w:rPr>
          <w:rFonts w:cs="David"/>
          <w:rtl/>
        </w:rPr>
        <w:t>29 ינואר 2012</w:t>
      </w:r>
    </w:p>
    <w:p w:rsidR="00557787" w:rsidRPr="00D91A44" w:rsidRDefault="00557787">
      <w:pPr>
        <w:tabs>
          <w:tab w:val="left" w:pos="5613"/>
        </w:tabs>
        <w:jc w:val="right"/>
        <w:rPr>
          <w:rFonts w:cs="David"/>
          <w:rtl/>
        </w:rPr>
      </w:pPr>
      <w:r w:rsidRPr="00D91A44">
        <w:rPr>
          <w:rFonts w:cs="David"/>
          <w:rtl/>
        </w:rPr>
        <w:tab/>
      </w:r>
      <w:r>
        <w:rPr>
          <w:rFonts w:cs="David"/>
          <w:rtl/>
        </w:rPr>
        <w:t>2012-0046-87</w:t>
      </w:r>
    </w:p>
    <w:p w:rsidR="00557787" w:rsidRPr="00D91A44" w:rsidRDefault="00557787">
      <w:pPr>
        <w:rPr>
          <w:rFonts w:cs="David"/>
          <w:rtl/>
        </w:rPr>
      </w:pPr>
    </w:p>
    <w:p w:rsidR="00557787" w:rsidRPr="00A254DF" w:rsidRDefault="00557787">
      <w:pPr>
        <w:outlineLvl w:val="0"/>
        <w:rPr>
          <w:rFonts w:cs="David"/>
        </w:rPr>
      </w:pPr>
      <w:r w:rsidRPr="00A254DF">
        <w:rPr>
          <w:rFonts w:cs="David"/>
          <w:rtl/>
        </w:rPr>
        <w:t>לכבוד</w:t>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t>לכבוד</w:t>
      </w:r>
    </w:p>
    <w:p w:rsidR="00557787" w:rsidRPr="00A254DF" w:rsidRDefault="00557787" w:rsidP="00B95BDD">
      <w:pPr>
        <w:rPr>
          <w:rFonts w:cs="David"/>
          <w:rtl/>
        </w:rPr>
      </w:pPr>
      <w:r>
        <w:rPr>
          <w:rFonts w:cs="David"/>
          <w:rtl/>
        </w:rPr>
        <w:t>ח"כ שלום שמחון</w:t>
      </w:r>
      <w:r>
        <w:rPr>
          <w:rFonts w:cs="David"/>
          <w:rtl/>
        </w:rPr>
        <w:tab/>
      </w:r>
      <w:r>
        <w:rPr>
          <w:rFonts w:cs="David"/>
          <w:rtl/>
        </w:rPr>
        <w:tab/>
      </w:r>
      <w:r>
        <w:rPr>
          <w:rFonts w:cs="David"/>
          <w:rtl/>
        </w:rPr>
        <w:tab/>
      </w:r>
      <w:r>
        <w:rPr>
          <w:rFonts w:cs="David"/>
          <w:rtl/>
        </w:rPr>
        <w:tab/>
      </w:r>
      <w:r>
        <w:rPr>
          <w:rFonts w:cs="David"/>
          <w:rtl/>
        </w:rPr>
        <w:tab/>
        <w:t xml:space="preserve">ח"כ ד"ר </w:t>
      </w:r>
      <w:r w:rsidRPr="00FD2FEA">
        <w:rPr>
          <w:rFonts w:cs="David"/>
          <w:b/>
          <w:bCs/>
          <w:rtl/>
        </w:rPr>
        <w:t>יובל שטייניץ</w:t>
      </w:r>
    </w:p>
    <w:p w:rsidR="00557787" w:rsidRPr="00FD2FEA" w:rsidRDefault="00557787" w:rsidP="00FD2FEA">
      <w:pPr>
        <w:rPr>
          <w:rFonts w:cs="David"/>
          <w:rtl/>
        </w:rPr>
      </w:pPr>
      <w:r w:rsidRPr="00A254DF">
        <w:rPr>
          <w:rFonts w:cs="David"/>
          <w:u w:val="single"/>
          <w:rtl/>
        </w:rPr>
        <w:t xml:space="preserve">שר </w:t>
      </w:r>
      <w:r>
        <w:rPr>
          <w:rFonts w:cs="David"/>
          <w:u w:val="single"/>
          <w:rtl/>
        </w:rPr>
        <w:t>התמ"ת</w:t>
      </w:r>
      <w:r>
        <w:rPr>
          <w:rFonts w:cs="David"/>
          <w:rtl/>
        </w:rPr>
        <w:tab/>
      </w:r>
      <w:r>
        <w:rPr>
          <w:rFonts w:cs="David"/>
          <w:rtl/>
        </w:rPr>
        <w:tab/>
      </w:r>
      <w:r>
        <w:rPr>
          <w:rFonts w:cs="David"/>
          <w:rtl/>
        </w:rPr>
        <w:tab/>
      </w:r>
      <w:r>
        <w:rPr>
          <w:rFonts w:cs="David"/>
          <w:rtl/>
        </w:rPr>
        <w:tab/>
      </w:r>
      <w:r>
        <w:rPr>
          <w:rFonts w:cs="David"/>
          <w:rtl/>
        </w:rPr>
        <w:tab/>
      </w:r>
      <w:r>
        <w:rPr>
          <w:rFonts w:cs="David"/>
          <w:rtl/>
        </w:rPr>
        <w:tab/>
      </w:r>
      <w:r w:rsidRPr="00FD2FEA">
        <w:rPr>
          <w:rFonts w:cs="David"/>
          <w:u w:val="single"/>
          <w:rtl/>
        </w:rPr>
        <w:t>שר האוצר</w:t>
      </w:r>
    </w:p>
    <w:p w:rsidR="00557787" w:rsidRPr="00D91A44" w:rsidRDefault="00557787">
      <w:pPr>
        <w:ind w:left="651" w:hanging="651"/>
        <w:rPr>
          <w:rFonts w:cs="David"/>
          <w:b/>
          <w:bCs/>
          <w:rtl/>
        </w:rPr>
      </w:pPr>
    </w:p>
    <w:p w:rsidR="00557787" w:rsidRPr="00D91A44" w:rsidRDefault="00557787">
      <w:pPr>
        <w:ind w:left="651" w:hanging="651"/>
        <w:rPr>
          <w:rFonts w:cs="David"/>
          <w:b/>
          <w:bCs/>
          <w:rtl/>
        </w:rPr>
      </w:pPr>
    </w:p>
    <w:p w:rsidR="00557787" w:rsidRPr="00D91A44" w:rsidRDefault="00557787">
      <w:pPr>
        <w:ind w:left="651" w:hanging="651"/>
        <w:rPr>
          <w:rFonts w:cs="David"/>
          <w:b/>
          <w:bCs/>
          <w:rtl/>
        </w:rPr>
      </w:pPr>
      <w:r w:rsidRPr="00D91A44">
        <w:rPr>
          <w:rFonts w:cs="David"/>
          <w:b/>
          <w:bCs/>
          <w:rtl/>
        </w:rPr>
        <w:t>שלום רב,</w:t>
      </w:r>
    </w:p>
    <w:p w:rsidR="00557787" w:rsidRDefault="00557787" w:rsidP="00A254DF">
      <w:pPr>
        <w:ind w:left="-2" w:firstLine="2"/>
        <w:jc w:val="center"/>
        <w:outlineLvl w:val="0"/>
        <w:rPr>
          <w:rFonts w:cs="David"/>
          <w:b/>
          <w:bCs/>
          <w:rtl/>
        </w:rPr>
      </w:pPr>
    </w:p>
    <w:p w:rsidR="00557787" w:rsidRDefault="00557787" w:rsidP="00A254DF">
      <w:pPr>
        <w:ind w:left="-2" w:firstLine="2"/>
        <w:jc w:val="center"/>
        <w:outlineLvl w:val="0"/>
        <w:rPr>
          <w:rFonts w:cs="David"/>
          <w:b/>
          <w:bCs/>
          <w:rtl/>
        </w:rPr>
      </w:pPr>
    </w:p>
    <w:p w:rsidR="00557787" w:rsidRPr="00D91A44" w:rsidRDefault="00557787" w:rsidP="00A254DF">
      <w:pPr>
        <w:ind w:left="-2" w:firstLine="2"/>
        <w:jc w:val="center"/>
        <w:outlineLvl w:val="0"/>
        <w:rPr>
          <w:rFonts w:cs="David"/>
          <w:b/>
          <w:bCs/>
          <w:rtl/>
        </w:rPr>
      </w:pPr>
      <w:r w:rsidRPr="00D91A44">
        <w:rPr>
          <w:rFonts w:cs="David"/>
          <w:b/>
          <w:bCs/>
          <w:rtl/>
        </w:rPr>
        <w:t>הנדון:</w:t>
      </w:r>
      <w:r w:rsidRPr="00D91A44">
        <w:rPr>
          <w:rFonts w:cs="David"/>
          <w:b/>
          <w:bCs/>
          <w:u w:val="single"/>
          <w:rtl/>
        </w:rPr>
        <w:t> </w:t>
      </w:r>
      <w:r>
        <w:rPr>
          <w:rFonts w:cs="David"/>
          <w:b/>
          <w:bCs/>
          <w:u w:val="single"/>
          <w:rtl/>
        </w:rPr>
        <w:t>הפחתת מכסים- המלצ</w:t>
      </w:r>
      <w:r w:rsidRPr="00A254DF">
        <w:rPr>
          <w:rFonts w:cs="David"/>
          <w:b/>
          <w:bCs/>
          <w:u w:val="single"/>
          <w:rtl/>
        </w:rPr>
        <w:t>ת הצוות לבדיקת התחרותיות בשוק מוצרי המזון והצריכה</w:t>
      </w:r>
    </w:p>
    <w:p w:rsidR="00557787" w:rsidRPr="00D91A44" w:rsidRDefault="00557787">
      <w:pPr>
        <w:ind w:left="-2" w:firstLine="2"/>
        <w:rPr>
          <w:rFonts w:cs="David"/>
          <w:rtl/>
        </w:rPr>
      </w:pPr>
    </w:p>
    <w:p w:rsidR="00557787" w:rsidRPr="00D91A44" w:rsidRDefault="00557787">
      <w:pPr>
        <w:ind w:left="-2" w:firstLine="2"/>
        <w:rPr>
          <w:rFonts w:cs="David"/>
          <w:rtl/>
        </w:rPr>
      </w:pPr>
    </w:p>
    <w:p w:rsidR="00557787" w:rsidRDefault="00557787" w:rsidP="00FD2FEA">
      <w:pPr>
        <w:spacing w:line="360" w:lineRule="auto"/>
        <w:ind w:left="-2" w:firstLine="2"/>
        <w:jc w:val="both"/>
        <w:rPr>
          <w:rFonts w:cs="David"/>
          <w:rtl/>
        </w:rPr>
      </w:pPr>
      <w:r>
        <w:rPr>
          <w:rFonts w:cs="David"/>
          <w:rtl/>
        </w:rPr>
        <w:t xml:space="preserve">בהחלטת </w:t>
      </w:r>
      <w:r w:rsidRPr="00C35348">
        <w:rPr>
          <w:rFonts w:cs="David"/>
          <w:rtl/>
        </w:rPr>
        <w:t xml:space="preserve">ממשלה </w:t>
      </w:r>
      <w:r>
        <w:rPr>
          <w:rFonts w:cs="David"/>
          <w:rtl/>
        </w:rPr>
        <w:t>ביום 30.11.10</w:t>
      </w:r>
      <w:r w:rsidRPr="00C35348">
        <w:rPr>
          <w:rFonts w:cs="David"/>
          <w:rtl/>
        </w:rPr>
        <w:t xml:space="preserve"> (</w:t>
      </w:r>
      <w:r>
        <w:rPr>
          <w:rFonts w:cs="David"/>
          <w:rtl/>
        </w:rPr>
        <w:t>אימוץ</w:t>
      </w:r>
      <w:r w:rsidRPr="00C35348">
        <w:rPr>
          <w:rFonts w:cs="David"/>
          <w:rtl/>
        </w:rPr>
        <w:t xml:space="preserve"> המלצות הצוות החברתי-כלכלי</w:t>
      </w:r>
      <w:r>
        <w:rPr>
          <w:rFonts w:cs="David"/>
          <w:rtl/>
        </w:rPr>
        <w:t xml:space="preserve"> - </w:t>
      </w:r>
      <w:r w:rsidRPr="00C35348">
        <w:rPr>
          <w:rFonts w:cs="David"/>
          <w:rtl/>
        </w:rPr>
        <w:t xml:space="preserve">ועדת טרכטנברג) </w:t>
      </w:r>
      <w:r>
        <w:rPr>
          <w:rFonts w:cs="David"/>
          <w:rtl/>
        </w:rPr>
        <w:t xml:space="preserve"> הוטל </w:t>
      </w:r>
      <w:r w:rsidRPr="00C35348">
        <w:rPr>
          <w:rFonts w:cs="David"/>
          <w:rtl/>
        </w:rPr>
        <w:t xml:space="preserve"> על </w:t>
      </w:r>
      <w:r>
        <w:rPr>
          <w:rFonts w:cs="David"/>
          <w:rtl/>
        </w:rPr>
        <w:t xml:space="preserve">הצוות </w:t>
      </w:r>
      <w:r w:rsidRPr="00C35348">
        <w:rPr>
          <w:rFonts w:cs="David"/>
          <w:rtl/>
        </w:rPr>
        <w:t xml:space="preserve">להמליץ </w:t>
      </w:r>
      <w:r>
        <w:rPr>
          <w:rFonts w:cs="David"/>
          <w:rtl/>
        </w:rPr>
        <w:t>בפני שר האוצר</w:t>
      </w:r>
      <w:r w:rsidRPr="00C35348">
        <w:rPr>
          <w:rFonts w:cs="David"/>
          <w:rtl/>
        </w:rPr>
        <w:t xml:space="preserve"> על רמת המכסים אשר יחולו על טובין חקלאיים ומוצרי מזון </w:t>
      </w:r>
      <w:r>
        <w:rPr>
          <w:rFonts w:cs="David"/>
          <w:rtl/>
        </w:rPr>
        <w:t>שבפרטי המכס 1-24 לצו תעריף המכס ( מזון טרי ומזון מעובד) .</w:t>
      </w:r>
    </w:p>
    <w:p w:rsidR="00557787" w:rsidRDefault="00557787" w:rsidP="00A254DF">
      <w:pPr>
        <w:spacing w:line="360" w:lineRule="auto"/>
        <w:ind w:left="-2" w:firstLine="2"/>
        <w:jc w:val="both"/>
        <w:rPr>
          <w:rFonts w:cs="David"/>
          <w:rtl/>
        </w:rPr>
      </w:pPr>
    </w:p>
    <w:p w:rsidR="00557787" w:rsidRDefault="00557787" w:rsidP="00FD2FEA">
      <w:pPr>
        <w:spacing w:line="360" w:lineRule="auto"/>
        <w:ind w:left="-2" w:firstLine="2"/>
        <w:jc w:val="both"/>
        <w:rPr>
          <w:rFonts w:cs="David"/>
          <w:rtl/>
        </w:rPr>
      </w:pPr>
      <w:r>
        <w:rPr>
          <w:rFonts w:cs="David"/>
          <w:rtl/>
        </w:rPr>
        <w:t>הצוות בחן את הנושא ארוכות כולל מפגשים עם הנציגים השונים בשרשרת הערך.  חברי הצוות שמו לנגד עיניהם בדיונים הרבים שהוקדשו לנושא  את כל השיקולים הנלווים להורדת המכסים ובמיוחד את  ההשפעה  שתהיה להחלטה על המועסקים במפעלים המייצרים מוצרים המוגנים במכס כיום. ומנגד , עמדה לנגד עיני חברי הצוות הסיבה לשמה הוקם הצוות קרי  יוקר מחירי המזון בארץ .</w:t>
      </w:r>
    </w:p>
    <w:p w:rsidR="00557787" w:rsidRDefault="00557787" w:rsidP="00622753">
      <w:pPr>
        <w:spacing w:line="360" w:lineRule="auto"/>
        <w:ind w:left="-2" w:firstLine="2"/>
        <w:jc w:val="both"/>
        <w:rPr>
          <w:rFonts w:cs="David"/>
          <w:rtl/>
        </w:rPr>
      </w:pPr>
    </w:p>
    <w:p w:rsidR="00557787" w:rsidRPr="009F5142" w:rsidRDefault="00557787" w:rsidP="00600F90">
      <w:pPr>
        <w:spacing w:line="360" w:lineRule="auto"/>
        <w:ind w:left="-2" w:firstLine="2"/>
        <w:jc w:val="both"/>
        <w:rPr>
          <w:rFonts w:cs="David"/>
          <w:b/>
          <w:bCs/>
          <w:rtl/>
        </w:rPr>
      </w:pPr>
      <w:r w:rsidRPr="009F5142">
        <w:rPr>
          <w:rFonts w:cs="David"/>
          <w:b/>
          <w:bCs/>
          <w:rtl/>
        </w:rPr>
        <w:t>המלצת  הצוות המצ"ב מחולקת להלן:</w:t>
      </w:r>
    </w:p>
    <w:p w:rsidR="00557787" w:rsidRDefault="00557787" w:rsidP="00910146">
      <w:pPr>
        <w:spacing w:line="360" w:lineRule="auto"/>
        <w:ind w:left="-2" w:firstLine="2"/>
        <w:jc w:val="both"/>
        <w:rPr>
          <w:rFonts w:cs="David"/>
          <w:rtl/>
        </w:rPr>
      </w:pPr>
    </w:p>
    <w:p w:rsidR="00557787" w:rsidRDefault="00557787" w:rsidP="00600F90">
      <w:pPr>
        <w:pStyle w:val="ListParagraph"/>
        <w:numPr>
          <w:ilvl w:val="0"/>
          <w:numId w:val="1"/>
        </w:numPr>
        <w:spacing w:line="360" w:lineRule="auto"/>
        <w:jc w:val="both"/>
        <w:rPr>
          <w:rFonts w:cs="David"/>
        </w:rPr>
      </w:pPr>
      <w:r>
        <w:rPr>
          <w:rFonts w:cs="David"/>
          <w:rtl/>
        </w:rPr>
        <w:t>מתווה להפחתת מכסים במוצרי מזון טרי – פרטי מכס:</w:t>
      </w:r>
    </w:p>
    <w:p w:rsidR="00557787" w:rsidRDefault="00557787" w:rsidP="00600F90">
      <w:pPr>
        <w:pStyle w:val="ListParagraph"/>
        <w:numPr>
          <w:ilvl w:val="1"/>
          <w:numId w:val="1"/>
        </w:numPr>
        <w:spacing w:line="360" w:lineRule="auto"/>
        <w:jc w:val="both"/>
        <w:rPr>
          <w:rFonts w:cs="David"/>
        </w:rPr>
      </w:pPr>
      <w:r>
        <w:rPr>
          <w:rFonts w:cs="David"/>
          <w:rtl/>
        </w:rPr>
        <w:t>מוצרים שאינם מיוצרים בישראל או שהיקפי הייצור בהם זניחים – הורדת מכסים בין 40% ל 80% .</w:t>
      </w:r>
    </w:p>
    <w:p w:rsidR="00557787" w:rsidRDefault="00557787" w:rsidP="00600F90">
      <w:pPr>
        <w:pStyle w:val="ListParagraph"/>
        <w:numPr>
          <w:ilvl w:val="1"/>
          <w:numId w:val="1"/>
        </w:numPr>
        <w:spacing w:line="360" w:lineRule="auto"/>
        <w:jc w:val="both"/>
        <w:rPr>
          <w:rFonts w:cs="David"/>
        </w:rPr>
      </w:pPr>
      <w:r>
        <w:rPr>
          <w:rFonts w:cs="David"/>
          <w:rtl/>
        </w:rPr>
        <w:t>מוצרים שיש בהם שיעורי מכס גבוהים במיוחד להלן:</w:t>
      </w:r>
    </w:p>
    <w:p w:rsidR="00557787" w:rsidRDefault="00557787" w:rsidP="00600F90">
      <w:pPr>
        <w:pStyle w:val="ListParagraph"/>
        <w:numPr>
          <w:ilvl w:val="2"/>
          <w:numId w:val="1"/>
        </w:numPr>
        <w:spacing w:line="360" w:lineRule="auto"/>
        <w:jc w:val="both"/>
        <w:rPr>
          <w:rFonts w:cs="David"/>
        </w:rPr>
      </w:pPr>
      <w:r w:rsidRPr="004547CA">
        <w:rPr>
          <w:rFonts w:cs="David"/>
          <w:b/>
          <w:bCs/>
          <w:rtl/>
        </w:rPr>
        <w:t>בשר בקר טרי</w:t>
      </w:r>
      <w:r>
        <w:rPr>
          <w:rFonts w:cs="David"/>
          <w:rtl/>
        </w:rPr>
        <w:t>– 190% שיעור מכס כיום. ההמלצה – להוריד ל 90% במתווה פוחת של 4 שנים.</w:t>
      </w:r>
    </w:p>
    <w:p w:rsidR="00557787" w:rsidRDefault="00557787" w:rsidP="00600F90">
      <w:pPr>
        <w:pStyle w:val="ListParagraph"/>
        <w:numPr>
          <w:ilvl w:val="2"/>
          <w:numId w:val="1"/>
        </w:numPr>
        <w:spacing w:line="360" w:lineRule="auto"/>
        <w:jc w:val="both"/>
        <w:rPr>
          <w:rFonts w:cs="David"/>
        </w:rPr>
      </w:pPr>
      <w:r w:rsidRPr="004547CA">
        <w:rPr>
          <w:rFonts w:cs="David"/>
          <w:b/>
          <w:bCs/>
          <w:rtl/>
        </w:rPr>
        <w:t>עגלים</w:t>
      </w:r>
      <w:r>
        <w:rPr>
          <w:rFonts w:cs="David"/>
          <w:rtl/>
        </w:rPr>
        <w:t>– שיעור המכס כיום 10% - סוכם כי משרד החקלאות יפעל לפתיחת קרנטינה רביעית שלהבנת הוועדה, תאפשר הבאת עגלים נוספים ולהגברת התחרויות במשק.</w:t>
      </w:r>
    </w:p>
    <w:p w:rsidR="00557787" w:rsidRDefault="00557787" w:rsidP="00600F90">
      <w:pPr>
        <w:pStyle w:val="ListParagraph"/>
        <w:numPr>
          <w:ilvl w:val="2"/>
          <w:numId w:val="1"/>
        </w:numPr>
        <w:spacing w:line="360" w:lineRule="auto"/>
        <w:jc w:val="both"/>
        <w:rPr>
          <w:rFonts w:cs="David"/>
        </w:rPr>
      </w:pPr>
      <w:r w:rsidRPr="004547CA">
        <w:rPr>
          <w:rFonts w:cs="David"/>
          <w:b/>
          <w:bCs/>
          <w:rtl/>
        </w:rPr>
        <w:t>בשר כבש</w:t>
      </w:r>
      <w:r>
        <w:rPr>
          <w:rFonts w:cs="David"/>
          <w:rtl/>
        </w:rPr>
        <w:t xml:space="preserve">– כיום 50% מכס על בשר קפוא וטרי. הומלץ להפחית את המכס בהדרגה ל 30% בשתי פעימות במשך שנתיים. </w:t>
      </w:r>
    </w:p>
    <w:p w:rsidR="00557787" w:rsidRPr="004547CA" w:rsidRDefault="00557787" w:rsidP="00600F90">
      <w:pPr>
        <w:pStyle w:val="ListParagraph"/>
        <w:numPr>
          <w:ilvl w:val="2"/>
          <w:numId w:val="1"/>
        </w:numPr>
        <w:spacing w:line="360" w:lineRule="auto"/>
        <w:jc w:val="both"/>
        <w:rPr>
          <w:rFonts w:cs="David"/>
          <w:b/>
          <w:bCs/>
        </w:rPr>
      </w:pPr>
      <w:r w:rsidRPr="004547CA">
        <w:rPr>
          <w:rFonts w:cs="David"/>
          <w:b/>
          <w:bCs/>
          <w:rtl/>
        </w:rPr>
        <w:t>פטם – ההמלצה להפחית מכסים באופן הבא:</w:t>
      </w:r>
    </w:p>
    <w:p w:rsidR="00557787" w:rsidRDefault="00557787" w:rsidP="00600F90">
      <w:pPr>
        <w:pStyle w:val="ListParagraph"/>
        <w:numPr>
          <w:ilvl w:val="3"/>
          <w:numId w:val="1"/>
        </w:numPr>
        <w:spacing w:line="360" w:lineRule="auto"/>
        <w:jc w:val="both"/>
        <w:rPr>
          <w:rFonts w:cs="David"/>
        </w:rPr>
      </w:pPr>
      <w:r>
        <w:rPr>
          <w:rFonts w:cs="David"/>
          <w:rtl/>
        </w:rPr>
        <w:t xml:space="preserve">הפחתה של 50% בפטם הקפוא המיובא </w:t>
      </w:r>
    </w:p>
    <w:p w:rsidR="00557787" w:rsidRDefault="00557787" w:rsidP="00600F90">
      <w:pPr>
        <w:pStyle w:val="ListParagraph"/>
        <w:numPr>
          <w:ilvl w:val="3"/>
          <w:numId w:val="1"/>
        </w:numPr>
        <w:spacing w:line="360" w:lineRule="auto"/>
        <w:jc w:val="both"/>
        <w:rPr>
          <w:rFonts w:cs="David"/>
        </w:rPr>
      </w:pPr>
      <w:r>
        <w:rPr>
          <w:rFonts w:cs="David"/>
          <w:rtl/>
        </w:rPr>
        <w:t>הפחתה של 25% בפטם הטרי.</w:t>
      </w:r>
    </w:p>
    <w:p w:rsidR="00557787" w:rsidRDefault="00557787" w:rsidP="00600F90">
      <w:pPr>
        <w:pStyle w:val="ListParagraph"/>
        <w:numPr>
          <w:ilvl w:val="2"/>
          <w:numId w:val="1"/>
        </w:numPr>
        <w:spacing w:line="360" w:lineRule="auto"/>
        <w:jc w:val="both"/>
        <w:rPr>
          <w:rFonts w:cs="David"/>
        </w:rPr>
      </w:pPr>
      <w:r>
        <w:rPr>
          <w:rFonts w:cs="David"/>
          <w:rtl/>
        </w:rPr>
        <w:t>מזון תעשייתי מעובד:</w:t>
      </w:r>
    </w:p>
    <w:p w:rsidR="00557787" w:rsidRDefault="00557787" w:rsidP="00600F90">
      <w:pPr>
        <w:pStyle w:val="ListParagraph"/>
        <w:numPr>
          <w:ilvl w:val="3"/>
          <w:numId w:val="1"/>
        </w:numPr>
        <w:spacing w:line="360" w:lineRule="auto"/>
        <w:jc w:val="both"/>
        <w:rPr>
          <w:rFonts w:cs="David"/>
        </w:rPr>
      </w:pPr>
      <w:r w:rsidRPr="004547CA">
        <w:rPr>
          <w:rFonts w:cs="David"/>
          <w:b/>
          <w:bCs/>
          <w:rtl/>
        </w:rPr>
        <w:t xml:space="preserve">טונה </w:t>
      </w:r>
      <w:r>
        <w:rPr>
          <w:rFonts w:cs="David"/>
          <w:rtl/>
        </w:rPr>
        <w:t>–שיעור המכס כיום עומד עלכ 30%. ההמלצה: הפחתה ל 12% במתווה של 4 שנים.</w:t>
      </w:r>
    </w:p>
    <w:p w:rsidR="00557787" w:rsidRDefault="00557787" w:rsidP="009F5142">
      <w:pPr>
        <w:pStyle w:val="ListParagraph"/>
        <w:numPr>
          <w:ilvl w:val="3"/>
          <w:numId w:val="1"/>
        </w:numPr>
        <w:spacing w:line="360" w:lineRule="auto"/>
        <w:jc w:val="both"/>
        <w:rPr>
          <w:rFonts w:cs="David"/>
        </w:rPr>
      </w:pPr>
      <w:r w:rsidRPr="004547CA">
        <w:rPr>
          <w:rFonts w:cs="David"/>
          <w:b/>
          <w:bCs/>
          <w:rtl/>
        </w:rPr>
        <w:t>נקניקים ומוצרי בשר</w:t>
      </w:r>
      <w:r>
        <w:rPr>
          <w:rFonts w:cs="David"/>
          <w:rtl/>
        </w:rPr>
        <w:t>– כ- 50% מכס כיום. הפחתה ל 22% במתווה של 4 שנים.</w:t>
      </w:r>
    </w:p>
    <w:p w:rsidR="00557787" w:rsidRDefault="00557787" w:rsidP="009F5142">
      <w:pPr>
        <w:pStyle w:val="ListParagraph"/>
        <w:numPr>
          <w:ilvl w:val="3"/>
          <w:numId w:val="1"/>
        </w:numPr>
        <w:spacing w:line="360" w:lineRule="auto"/>
        <w:jc w:val="both"/>
        <w:rPr>
          <w:rFonts w:cs="David"/>
        </w:rPr>
      </w:pPr>
      <w:r w:rsidRPr="004547CA">
        <w:rPr>
          <w:rFonts w:cs="David"/>
          <w:b/>
          <w:bCs/>
          <w:rtl/>
        </w:rPr>
        <w:t>מיצי פירות (רכזים למיצי פירות)</w:t>
      </w:r>
      <w:r>
        <w:rPr>
          <w:rFonts w:cs="David"/>
          <w:rtl/>
        </w:rPr>
        <w:t>– המכס כיום כ 35%- 45%. המלצה להפחתה ל 12% במתווה של 4 שנים.</w:t>
      </w:r>
    </w:p>
    <w:p w:rsidR="00557787" w:rsidRPr="00600F90" w:rsidRDefault="00557787" w:rsidP="009F5142">
      <w:pPr>
        <w:pStyle w:val="ListParagraph"/>
        <w:numPr>
          <w:ilvl w:val="2"/>
          <w:numId w:val="1"/>
        </w:numPr>
        <w:spacing w:line="360" w:lineRule="auto"/>
        <w:jc w:val="both"/>
        <w:rPr>
          <w:rFonts w:cs="David"/>
        </w:rPr>
      </w:pPr>
      <w:r>
        <w:rPr>
          <w:rFonts w:cs="David"/>
          <w:rtl/>
        </w:rPr>
        <w:t xml:space="preserve">יתר מוצרי המזון המעובד: הפחתה של 75% על פני 3 שנים שבסופם ייקבע שר האוצר את המשך יישום מתווה ההפחתה. </w:t>
      </w:r>
    </w:p>
    <w:p w:rsidR="00557787" w:rsidRDefault="00557787" w:rsidP="00A91A80">
      <w:pPr>
        <w:spacing w:line="360" w:lineRule="auto"/>
        <w:ind w:left="-2" w:firstLine="2"/>
        <w:rPr>
          <w:rFonts w:cs="David"/>
          <w:rtl/>
        </w:rPr>
      </w:pPr>
    </w:p>
    <w:p w:rsidR="00557787" w:rsidRDefault="00557787" w:rsidP="00A91A80">
      <w:pPr>
        <w:spacing w:line="360" w:lineRule="auto"/>
        <w:ind w:left="-2" w:firstLine="2"/>
        <w:rPr>
          <w:rFonts w:cs="David"/>
          <w:rtl/>
        </w:rPr>
      </w:pPr>
      <w:r>
        <w:rPr>
          <w:rFonts w:cs="David"/>
          <w:rtl/>
        </w:rPr>
        <w:t>עיתוי ההפחתה והיקפה במשך התקופה, ייקבע בשים לב להסכמי הסחר הבינלאומיים ומגעים שמדינת ישראל מקיימת בנושא הסכמי סחר עם מדינות אחרות.</w:t>
      </w:r>
    </w:p>
    <w:p w:rsidR="00557787" w:rsidRDefault="00557787" w:rsidP="00A91A80">
      <w:pPr>
        <w:spacing w:line="360" w:lineRule="auto"/>
        <w:ind w:left="-2" w:firstLine="2"/>
        <w:rPr>
          <w:rFonts w:cs="David"/>
          <w:rtl/>
        </w:rPr>
      </w:pPr>
    </w:p>
    <w:p w:rsidR="00557787" w:rsidRDefault="00557787" w:rsidP="00A91A80">
      <w:pPr>
        <w:spacing w:line="360" w:lineRule="auto"/>
        <w:ind w:left="-2" w:firstLine="2"/>
        <w:jc w:val="both"/>
        <w:rPr>
          <w:rFonts w:cs="David"/>
          <w:rtl/>
        </w:rPr>
      </w:pPr>
      <w:r>
        <w:rPr>
          <w:rFonts w:cs="David"/>
          <w:rtl/>
        </w:rPr>
        <w:t>חברי הצוות בטוחים כי מתווה הפחתת המכסים כפי שהוצע מציע את הפתרון הטוב ביותר לכלל אזרחי המדינה, לתעשייה ולצרכנים.  עבודת הצוות לבדיקת התחרותיות בשוק מוצרי המזון והצריכה ממשיכה והיא תתמקד בהשלמת העבודה לפי ההמלצות כפי שתוארו בדו"ח ההתקדמות של הצוות.</w:t>
      </w:r>
    </w:p>
    <w:p w:rsidR="00557787" w:rsidRDefault="00557787">
      <w:pPr>
        <w:ind w:left="-2" w:firstLine="2"/>
        <w:rPr>
          <w:rFonts w:cs="David"/>
          <w:rtl/>
        </w:rPr>
      </w:pPr>
    </w:p>
    <w:p w:rsidR="00557787" w:rsidRDefault="00557787">
      <w:pPr>
        <w:ind w:left="-2" w:firstLine="2"/>
        <w:rPr>
          <w:rFonts w:cs="David"/>
          <w:rtl/>
        </w:rPr>
      </w:pPr>
    </w:p>
    <w:p w:rsidR="00557787" w:rsidRPr="00D91A44" w:rsidRDefault="00557787">
      <w:pPr>
        <w:ind w:left="-2" w:firstLine="2"/>
        <w:rPr>
          <w:rFonts w:cs="David"/>
          <w:rtl/>
        </w:rPr>
      </w:pPr>
    </w:p>
    <w:p w:rsidR="00557787" w:rsidRPr="00D91A44" w:rsidRDefault="00557787" w:rsidP="0054470D">
      <w:pPr>
        <w:tabs>
          <w:tab w:val="center" w:pos="3918"/>
          <w:tab w:val="center" w:pos="5619"/>
        </w:tabs>
        <w:rPr>
          <w:rFonts w:cs="David"/>
          <w:b/>
          <w:bCs/>
          <w:rtl/>
        </w:rPr>
      </w:pPr>
      <w:r w:rsidRPr="00D91A44">
        <w:rPr>
          <w:rFonts w:cs="David"/>
          <w:b/>
          <w:bCs/>
          <w:rtl/>
        </w:rPr>
        <w:tab/>
      </w:r>
      <w:r w:rsidRPr="00D91A44">
        <w:rPr>
          <w:rFonts w:cs="David"/>
          <w:b/>
          <w:bCs/>
          <w:rtl/>
        </w:rPr>
        <w:tab/>
        <w:t>בכבוד רב,</w:t>
      </w:r>
    </w:p>
    <w:p w:rsidR="00557787" w:rsidRDefault="00557787">
      <w:pPr>
        <w:tabs>
          <w:tab w:val="center" w:pos="3918"/>
          <w:tab w:val="center" w:pos="5619"/>
        </w:tabs>
        <w:rPr>
          <w:rFonts w:cs="David"/>
          <w:b/>
          <w:bCs/>
          <w:rtl/>
        </w:rPr>
      </w:pPr>
      <w:r w:rsidRPr="00D91A44">
        <w:rPr>
          <w:rFonts w:cs="David"/>
          <w:b/>
          <w:bCs/>
          <w:rtl/>
        </w:rPr>
        <w:tab/>
      </w:r>
      <w:r w:rsidRPr="00D91A44">
        <w:rPr>
          <w:rFonts w:cs="David"/>
          <w:b/>
          <w:bCs/>
          <w:rtl/>
        </w:rPr>
        <w:tab/>
      </w:r>
    </w:p>
    <w:p w:rsidR="00557787" w:rsidRDefault="00557787" w:rsidP="00EC0DCB">
      <w:pPr>
        <w:tabs>
          <w:tab w:val="center" w:pos="3918"/>
          <w:tab w:val="center" w:pos="5619"/>
        </w:tabs>
        <w:spacing w:line="360" w:lineRule="auto"/>
        <w:rPr>
          <w:rFonts w:cs="David"/>
          <w:rtl/>
        </w:rPr>
      </w:pPr>
      <w:r>
        <w:rPr>
          <w:rFonts w:cs="David"/>
          <w:rtl/>
        </w:rPr>
        <w:tab/>
      </w:r>
      <w:r>
        <w:rPr>
          <w:rFonts w:cs="David"/>
          <w:rtl/>
        </w:rPr>
        <w:tab/>
        <w:t>שרון קדמי</w:t>
      </w:r>
    </w:p>
    <w:p w:rsidR="00557787" w:rsidRDefault="00557787" w:rsidP="005273B3">
      <w:pPr>
        <w:tabs>
          <w:tab w:val="center" w:pos="3918"/>
          <w:tab w:val="center" w:pos="5619"/>
        </w:tabs>
        <w:spacing w:line="360" w:lineRule="auto"/>
        <w:rPr>
          <w:rFonts w:cs="David"/>
          <w:rtl/>
        </w:rPr>
      </w:pPr>
      <w:r>
        <w:rPr>
          <w:rFonts w:cs="David"/>
          <w:rtl/>
        </w:rPr>
        <w:tab/>
      </w:r>
      <w:r>
        <w:rPr>
          <w:rFonts w:cs="David"/>
          <w:rtl/>
        </w:rPr>
        <w:tab/>
        <w:t>יו"ר הצוות</w:t>
      </w:r>
    </w:p>
    <w:p w:rsidR="00557787" w:rsidRPr="00D91A44" w:rsidRDefault="00557787" w:rsidP="0064027E">
      <w:pPr>
        <w:tabs>
          <w:tab w:val="center" w:pos="3918"/>
          <w:tab w:val="center" w:pos="5619"/>
        </w:tabs>
        <w:rPr>
          <w:rFonts w:cs="David"/>
          <w:b/>
          <w:bCs/>
          <w:rtl/>
        </w:rPr>
      </w:pPr>
    </w:p>
    <w:p w:rsidR="00557787" w:rsidRPr="00D91A44" w:rsidRDefault="00557787" w:rsidP="00B7544F">
      <w:pPr>
        <w:tabs>
          <w:tab w:val="center" w:pos="3918"/>
          <w:tab w:val="center" w:pos="5619"/>
        </w:tabs>
        <w:rPr>
          <w:rFonts w:cs="David"/>
          <w:b/>
          <w:bCs/>
          <w:rtl/>
        </w:rPr>
      </w:pPr>
      <w:r w:rsidRPr="00D91A44">
        <w:rPr>
          <w:rFonts w:cs="David"/>
          <w:b/>
          <w:bCs/>
          <w:rtl/>
        </w:rPr>
        <w:tab/>
      </w:r>
      <w:r w:rsidRPr="00D91A44">
        <w:rPr>
          <w:rFonts w:cs="David"/>
          <w:b/>
          <w:bCs/>
          <w:rtl/>
        </w:rPr>
        <w:tab/>
      </w:r>
    </w:p>
    <w:p w:rsidR="00557787" w:rsidRPr="00D91A44" w:rsidRDefault="00557787">
      <w:pPr>
        <w:tabs>
          <w:tab w:val="center" w:pos="3918"/>
          <w:tab w:val="center" w:pos="5619"/>
        </w:tabs>
        <w:rPr>
          <w:rFonts w:cs="David"/>
          <w:rtl/>
        </w:rPr>
      </w:pPr>
      <w:r w:rsidRPr="00D91A44">
        <w:rPr>
          <w:rFonts w:cs="David"/>
          <w:rtl/>
        </w:rPr>
        <w:tab/>
      </w:r>
    </w:p>
    <w:p w:rsidR="00557787" w:rsidRPr="00D91A44" w:rsidRDefault="00557787">
      <w:pPr>
        <w:rPr>
          <w:rFonts w:cs="David"/>
          <w:rtl/>
        </w:rPr>
      </w:pPr>
      <w:r w:rsidRPr="00D91A44">
        <w:rPr>
          <w:rFonts w:cs="David"/>
          <w:rtl/>
        </w:rPr>
        <w:t>העתק:</w:t>
      </w:r>
      <w:r w:rsidRPr="00D91A44">
        <w:rPr>
          <w:rFonts w:cs="David"/>
          <w:rtl/>
        </w:rPr>
        <w:tab/>
      </w:r>
    </w:p>
    <w:p w:rsidR="00557787" w:rsidRPr="00D91A44" w:rsidRDefault="00557787" w:rsidP="00A91A80">
      <w:pPr>
        <w:rPr>
          <w:rFonts w:cs="David"/>
          <w:rtl/>
        </w:rPr>
      </w:pPr>
      <w:r>
        <w:rPr>
          <w:rFonts w:cs="David"/>
          <w:rtl/>
        </w:rPr>
        <w:t>חברי הצוות</w:t>
      </w:r>
      <w:r w:rsidRPr="00D91A44">
        <w:rPr>
          <w:rFonts w:cs="David"/>
          <w:rtl/>
        </w:rPr>
        <w:tab/>
      </w:r>
    </w:p>
    <w:p w:rsidR="00557787" w:rsidRPr="00D91A44" w:rsidRDefault="00557787">
      <w:pPr>
        <w:rPr>
          <w:rFonts w:cs="David"/>
          <w:rtl/>
        </w:rPr>
      </w:pPr>
    </w:p>
    <w:p w:rsidR="00557787" w:rsidRPr="00D91A44" w:rsidRDefault="00557787">
      <w:pPr>
        <w:rPr>
          <w:rFonts w:cs="David"/>
          <w:rtl/>
        </w:rPr>
      </w:pPr>
    </w:p>
    <w:p w:rsidR="00557787" w:rsidRPr="00D91A44" w:rsidRDefault="00557787">
      <w:pPr>
        <w:rPr>
          <w:rFonts w:cs="David"/>
        </w:rPr>
      </w:pPr>
    </w:p>
    <w:sectPr w:rsidR="00557787" w:rsidRPr="00D91A44" w:rsidSect="00E70752">
      <w:headerReference w:type="default" r:id="rId7"/>
      <w:footerReference w:type="default" r:id="rId8"/>
      <w:pgSz w:w="11907" w:h="16840" w:code="9"/>
      <w:pgMar w:top="1440" w:right="1797" w:bottom="1440" w:left="1797" w:header="720" w:footer="1467"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787" w:rsidRDefault="00557787">
      <w:r>
        <w:separator/>
      </w:r>
    </w:p>
  </w:endnote>
  <w:endnote w:type="continuationSeparator" w:id="1">
    <w:p w:rsidR="00557787" w:rsidRDefault="0055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87" w:rsidRPr="00E70752" w:rsidRDefault="00557787" w:rsidP="00E70752">
    <w:pPr>
      <w:pStyle w:val="Footer"/>
      <w:rPr>
        <w:noProof w:val="0"/>
        <w:rtl/>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2050" type="#_x0000_t75" alt="tamat_7976_template_A42.jpg" style="position:absolute;left:0;text-align:left;margin-left:-179.85pt;margin-top:.3pt;width:595.5pt;height:78.75pt;z-index:251657216;visibility:visible">
          <v:imagedata r:id="rId1" o:title=""/>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787" w:rsidRDefault="00557787">
      <w:r>
        <w:separator/>
      </w:r>
    </w:p>
  </w:footnote>
  <w:footnote w:type="continuationSeparator" w:id="1">
    <w:p w:rsidR="00557787" w:rsidRDefault="0055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87" w:rsidRPr="00E70752" w:rsidRDefault="00557787" w:rsidP="00E70752">
    <w:pPr>
      <w:pStyle w:val="Header"/>
      <w:rPr>
        <w:noProof w:val="0"/>
        <w:rtl/>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0" o:spid="_x0000_s2049" type="#_x0000_t75" alt="tamat_7976_template_A4.jpg" style="position:absolute;left:0;text-align:left;margin-left:-89.7pt;margin-top:-36.75pt;width:592.5pt;height:148.5pt;z-index:251658240;visibility:visible">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F52B3"/>
    <w:multiLevelType w:val="multilevel"/>
    <w:tmpl w:val="BDF4BD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382"/>
    <w:rsid w:val="00067429"/>
    <w:rsid w:val="000C0C55"/>
    <w:rsid w:val="000C4906"/>
    <w:rsid w:val="00120708"/>
    <w:rsid w:val="001247D7"/>
    <w:rsid w:val="00167FF5"/>
    <w:rsid w:val="00204077"/>
    <w:rsid w:val="00230BB1"/>
    <w:rsid w:val="00286E40"/>
    <w:rsid w:val="002F4C31"/>
    <w:rsid w:val="003A0C1A"/>
    <w:rsid w:val="003B5CEB"/>
    <w:rsid w:val="00453B4C"/>
    <w:rsid w:val="004547CA"/>
    <w:rsid w:val="004C4614"/>
    <w:rsid w:val="005273B3"/>
    <w:rsid w:val="0054470D"/>
    <w:rsid w:val="00557787"/>
    <w:rsid w:val="00600F90"/>
    <w:rsid w:val="00622753"/>
    <w:rsid w:val="00625E46"/>
    <w:rsid w:val="0064027E"/>
    <w:rsid w:val="00765073"/>
    <w:rsid w:val="007A5884"/>
    <w:rsid w:val="007A790E"/>
    <w:rsid w:val="007C5C0B"/>
    <w:rsid w:val="00807801"/>
    <w:rsid w:val="008512D2"/>
    <w:rsid w:val="00857382"/>
    <w:rsid w:val="00910146"/>
    <w:rsid w:val="009C5827"/>
    <w:rsid w:val="009F5142"/>
    <w:rsid w:val="00A10228"/>
    <w:rsid w:val="00A254DF"/>
    <w:rsid w:val="00A91A80"/>
    <w:rsid w:val="00B44CF2"/>
    <w:rsid w:val="00B7544F"/>
    <w:rsid w:val="00B95BDD"/>
    <w:rsid w:val="00BB0BF0"/>
    <w:rsid w:val="00BD7254"/>
    <w:rsid w:val="00C23580"/>
    <w:rsid w:val="00C35348"/>
    <w:rsid w:val="00C53DBE"/>
    <w:rsid w:val="00CA599B"/>
    <w:rsid w:val="00D51322"/>
    <w:rsid w:val="00D67398"/>
    <w:rsid w:val="00D91A44"/>
    <w:rsid w:val="00E70752"/>
    <w:rsid w:val="00EC0DCB"/>
    <w:rsid w:val="00FB1F0A"/>
    <w:rsid w:val="00FD2F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0A"/>
    <w:pPr>
      <w:bidi/>
    </w:pPr>
    <w:rPr>
      <w:sz w:val="24"/>
      <w:szCs w:val="24"/>
      <w:lang w:eastAsia="he-IL"/>
    </w:rPr>
  </w:style>
  <w:style w:type="paragraph" w:styleId="Heading1">
    <w:name w:val="heading 1"/>
    <w:basedOn w:val="Normal"/>
    <w:next w:val="Normal"/>
    <w:link w:val="Heading1Char"/>
    <w:uiPriority w:val="99"/>
    <w:qFormat/>
    <w:rsid w:val="00FB1F0A"/>
    <w:pPr>
      <w:keepNext/>
      <w:spacing w:line="360" w:lineRule="auto"/>
      <w:ind w:left="651" w:hanging="651"/>
      <w:outlineLvl w:val="0"/>
    </w:pPr>
    <w:rPr>
      <w:b/>
      <w:bCs/>
      <w:u w:val="single"/>
    </w:rPr>
  </w:style>
  <w:style w:type="paragraph" w:styleId="Heading2">
    <w:name w:val="heading 2"/>
    <w:basedOn w:val="Normal"/>
    <w:next w:val="Normal"/>
    <w:link w:val="Heading2Char"/>
    <w:uiPriority w:val="99"/>
    <w:qFormat/>
    <w:rsid w:val="00FB1F0A"/>
    <w:pPr>
      <w:keepNext/>
      <w:jc w:val="center"/>
      <w:outlineLvl w:val="1"/>
    </w:pPr>
    <w:rPr>
      <w:rFonts w:cs="David"/>
      <w:b/>
      <w:bCs/>
      <w:noProof/>
      <w:sz w:val="28"/>
      <w:szCs w:val="28"/>
    </w:rPr>
  </w:style>
  <w:style w:type="paragraph" w:styleId="Heading3">
    <w:name w:val="heading 3"/>
    <w:basedOn w:val="Normal"/>
    <w:next w:val="Normal"/>
    <w:link w:val="Heading3Char"/>
    <w:uiPriority w:val="99"/>
    <w:qFormat/>
    <w:rsid w:val="00FB1F0A"/>
    <w:pPr>
      <w:keepNext/>
      <w:outlineLvl w:val="2"/>
    </w:pPr>
    <w:rPr>
      <w:b/>
      <w:bCs/>
    </w:rPr>
  </w:style>
  <w:style w:type="paragraph" w:styleId="Heading4">
    <w:name w:val="heading 4"/>
    <w:basedOn w:val="Normal"/>
    <w:next w:val="Normal"/>
    <w:link w:val="Heading4Char"/>
    <w:uiPriority w:val="99"/>
    <w:qFormat/>
    <w:rsid w:val="00FB1F0A"/>
    <w:pPr>
      <w:keepNext/>
      <w:outlineLvl w:val="3"/>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he-IL" w:bidi="he-I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he-IL" w:bidi="he-I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he-IL" w:bidi="he-IL"/>
    </w:rPr>
  </w:style>
  <w:style w:type="character" w:customStyle="1" w:styleId="Heading4Char">
    <w:name w:val="Heading 4 Char"/>
    <w:basedOn w:val="DefaultParagraphFont"/>
    <w:link w:val="Heading4"/>
    <w:uiPriority w:val="99"/>
    <w:semiHidden/>
    <w:locked/>
    <w:rPr>
      <w:rFonts w:ascii="Calibri" w:hAnsi="Calibri" w:cs="Arial"/>
      <w:b/>
      <w:bCs/>
      <w:sz w:val="28"/>
      <w:szCs w:val="28"/>
      <w:lang w:eastAsia="he-IL" w:bidi="he-IL"/>
    </w:rPr>
  </w:style>
  <w:style w:type="paragraph" w:styleId="Header">
    <w:name w:val="header"/>
    <w:basedOn w:val="Normal"/>
    <w:link w:val="HeaderChar"/>
    <w:uiPriority w:val="99"/>
    <w:rsid w:val="00FB1F0A"/>
    <w:pPr>
      <w:tabs>
        <w:tab w:val="center" w:pos="4153"/>
        <w:tab w:val="right" w:pos="8306"/>
      </w:tabs>
    </w:pPr>
    <w:rPr>
      <w:rFonts w:cs="David"/>
      <w:noProof/>
      <w:sz w:val="20"/>
      <w:szCs w:val="20"/>
    </w:rPr>
  </w:style>
  <w:style w:type="character" w:customStyle="1" w:styleId="HeaderChar">
    <w:name w:val="Header Char"/>
    <w:basedOn w:val="DefaultParagraphFont"/>
    <w:link w:val="Header"/>
    <w:uiPriority w:val="99"/>
    <w:semiHidden/>
    <w:locked/>
    <w:rPr>
      <w:rFonts w:cs="Times New Roman"/>
      <w:sz w:val="24"/>
      <w:szCs w:val="24"/>
      <w:lang w:eastAsia="he-IL" w:bidi="he-IL"/>
    </w:rPr>
  </w:style>
  <w:style w:type="paragraph" w:styleId="Footer">
    <w:name w:val="footer"/>
    <w:basedOn w:val="Normal"/>
    <w:link w:val="FooterChar"/>
    <w:uiPriority w:val="99"/>
    <w:rsid w:val="00FB1F0A"/>
    <w:pPr>
      <w:tabs>
        <w:tab w:val="center" w:pos="4153"/>
        <w:tab w:val="right" w:pos="8306"/>
      </w:tabs>
    </w:pPr>
    <w:rPr>
      <w:rFonts w:cs="David"/>
      <w:noProof/>
      <w:sz w:val="20"/>
      <w:szCs w:val="20"/>
    </w:rPr>
  </w:style>
  <w:style w:type="character" w:customStyle="1" w:styleId="FooterChar">
    <w:name w:val="Footer Char"/>
    <w:basedOn w:val="DefaultParagraphFont"/>
    <w:link w:val="Footer"/>
    <w:uiPriority w:val="99"/>
    <w:semiHidden/>
    <w:locked/>
    <w:rPr>
      <w:rFonts w:cs="Times New Roman"/>
      <w:sz w:val="24"/>
      <w:szCs w:val="24"/>
      <w:lang w:eastAsia="he-IL" w:bidi="he-IL"/>
    </w:rPr>
  </w:style>
  <w:style w:type="paragraph" w:styleId="DocumentMap">
    <w:name w:val="Document Map"/>
    <w:basedOn w:val="Normal"/>
    <w:link w:val="DocumentMapChar"/>
    <w:uiPriority w:val="99"/>
    <w:semiHidden/>
    <w:rsid w:val="00FB1F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eastAsia="he-IL" w:bidi="he-IL"/>
    </w:rPr>
  </w:style>
  <w:style w:type="paragraph" w:styleId="ListParagraph">
    <w:name w:val="List Paragraph"/>
    <w:basedOn w:val="Normal"/>
    <w:uiPriority w:val="99"/>
    <w:qFormat/>
    <w:rsid w:val="009101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365</Words>
  <Characters>1829</Characters>
  <Application>Microsoft Office Outlook</Application>
  <DocSecurity>0</DocSecurity>
  <Lines>0</Lines>
  <Paragraphs>0</Paragraphs>
  <ScaleCrop>false</ScaleCrop>
  <Company>משרד התעשייה והמסחר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dc:title>
  <dc:subject/>
  <dc:creator>משרד התעשייה, המסחר והתעסוקה</dc:creator>
  <cp:keywords/>
  <dc:description/>
  <cp:lastModifiedBy>User</cp:lastModifiedBy>
  <cp:revision>2</cp:revision>
  <cp:lastPrinted>1900-12-31T22:00:00Z</cp:lastPrinted>
  <dcterms:created xsi:type="dcterms:W3CDTF">2012-01-30T13:59:00Z</dcterms:created>
  <dcterms:modified xsi:type="dcterms:W3CDTF">2012-01-30T13:59:00Z</dcterms:modified>
</cp:coreProperties>
</file>