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75DC6E" w14:textId="0C5444F8" w:rsidR="00D3067E" w:rsidRPr="00CF3C3A" w:rsidRDefault="00CF3C3A" w:rsidP="00CF3C3A">
      <w:pPr>
        <w:spacing w:after="0" w:line="240" w:lineRule="auto"/>
        <w:rPr>
          <w:rFonts w:ascii="David" w:hAnsi="David" w:cs="David"/>
          <w:sz w:val="24"/>
          <w:szCs w:val="24"/>
          <w:rtl/>
        </w:rPr>
      </w:pPr>
      <w:r w:rsidRPr="00CF3C3A">
        <w:rPr>
          <w:rFonts w:ascii="David" w:hAnsi="David" w:cs="David"/>
          <w:sz w:val="24"/>
          <w:szCs w:val="24"/>
          <w:rtl/>
        </w:rPr>
        <w:t>‏</w:t>
      </w:r>
      <w:r w:rsidR="00F83147">
        <w:rPr>
          <w:rFonts w:ascii="David" w:hAnsi="David" w:cs="David" w:hint="cs"/>
          <w:sz w:val="24"/>
          <w:szCs w:val="24"/>
          <w:rtl/>
        </w:rPr>
        <w:t>ט"ו</w:t>
      </w:r>
      <w:r w:rsidRPr="00CF3C3A">
        <w:rPr>
          <w:rFonts w:ascii="David" w:hAnsi="David" w:cs="David"/>
          <w:sz w:val="24"/>
          <w:szCs w:val="24"/>
          <w:rtl/>
        </w:rPr>
        <w:t xml:space="preserve"> </w:t>
      </w:r>
      <w:r w:rsidR="00F83147">
        <w:rPr>
          <w:rFonts w:ascii="David" w:hAnsi="David" w:cs="David" w:hint="cs"/>
          <w:sz w:val="24"/>
          <w:szCs w:val="24"/>
          <w:rtl/>
        </w:rPr>
        <w:t>טבת</w:t>
      </w:r>
      <w:r w:rsidRPr="00CF3C3A">
        <w:rPr>
          <w:rFonts w:ascii="David" w:hAnsi="David" w:cs="David"/>
          <w:sz w:val="24"/>
          <w:szCs w:val="24"/>
          <w:rtl/>
        </w:rPr>
        <w:t>, תשפ"א</w:t>
      </w:r>
    </w:p>
    <w:p w14:paraId="65A3E3FC" w14:textId="14EB7FB1" w:rsidR="00CF3C3A" w:rsidRDefault="00CF3C3A" w:rsidP="00CF3C3A">
      <w:pPr>
        <w:spacing w:after="0" w:line="240" w:lineRule="auto"/>
        <w:rPr>
          <w:rFonts w:ascii="David" w:hAnsi="David" w:cs="David"/>
          <w:sz w:val="24"/>
          <w:szCs w:val="24"/>
          <w:rtl/>
        </w:rPr>
      </w:pPr>
      <w:r w:rsidRPr="00CF3C3A">
        <w:rPr>
          <w:rFonts w:ascii="David" w:hAnsi="David" w:cs="David"/>
          <w:sz w:val="24"/>
          <w:szCs w:val="24"/>
          <w:rtl/>
        </w:rPr>
        <w:t>‏</w:t>
      </w:r>
      <w:r w:rsidR="00F83147">
        <w:rPr>
          <w:rFonts w:ascii="David" w:hAnsi="David" w:cs="David" w:hint="cs"/>
          <w:sz w:val="24"/>
          <w:szCs w:val="24"/>
          <w:rtl/>
        </w:rPr>
        <w:t>3</w:t>
      </w:r>
      <w:r w:rsidR="00CA7551">
        <w:rPr>
          <w:rFonts w:ascii="David" w:hAnsi="David" w:cs="David" w:hint="cs"/>
          <w:sz w:val="24"/>
          <w:szCs w:val="24"/>
          <w:rtl/>
        </w:rPr>
        <w:t>0</w:t>
      </w:r>
      <w:r w:rsidRPr="00CF3C3A">
        <w:rPr>
          <w:rFonts w:ascii="David" w:hAnsi="David" w:cs="David"/>
          <w:sz w:val="24"/>
          <w:szCs w:val="24"/>
          <w:rtl/>
        </w:rPr>
        <w:t xml:space="preserve"> </w:t>
      </w:r>
      <w:r w:rsidR="00F83147">
        <w:rPr>
          <w:rFonts w:ascii="David" w:hAnsi="David" w:cs="David" w:hint="cs"/>
          <w:sz w:val="24"/>
          <w:szCs w:val="24"/>
          <w:rtl/>
        </w:rPr>
        <w:t>דצמבר</w:t>
      </w:r>
      <w:r w:rsidRPr="00CF3C3A">
        <w:rPr>
          <w:rFonts w:ascii="David" w:hAnsi="David" w:cs="David"/>
          <w:sz w:val="24"/>
          <w:szCs w:val="24"/>
          <w:rtl/>
        </w:rPr>
        <w:t>, 2020</w:t>
      </w:r>
    </w:p>
    <w:p w14:paraId="02A92988" w14:textId="566E9087" w:rsidR="00CF3C3A" w:rsidRDefault="00CF3C3A" w:rsidP="00CF3C3A">
      <w:pPr>
        <w:spacing w:after="0" w:line="240" w:lineRule="auto"/>
        <w:rPr>
          <w:rFonts w:ascii="David" w:hAnsi="David" w:cs="David"/>
          <w:sz w:val="24"/>
          <w:szCs w:val="24"/>
          <w:rtl/>
        </w:rPr>
      </w:pPr>
    </w:p>
    <w:p w14:paraId="6AAB6FBF" w14:textId="77777777" w:rsidR="00CF3C3A" w:rsidRPr="00CF3C3A" w:rsidRDefault="00CF3C3A" w:rsidP="00CF3C3A">
      <w:pPr>
        <w:spacing w:after="0" w:line="240" w:lineRule="auto"/>
        <w:rPr>
          <w:rFonts w:ascii="David" w:hAnsi="David" w:cs="David"/>
          <w:sz w:val="24"/>
          <w:szCs w:val="24"/>
          <w:rtl/>
        </w:rPr>
      </w:pPr>
    </w:p>
    <w:p w14:paraId="72748B6D" w14:textId="6A35C423" w:rsidR="00CF3C3A" w:rsidRDefault="00F83147" w:rsidP="00CF3C3A">
      <w:pPr>
        <w:spacing w:after="0" w:line="240" w:lineRule="auto"/>
        <w:jc w:val="center"/>
        <w:rPr>
          <w:rFonts w:ascii="David" w:hAnsi="David" w:cs="David"/>
          <w:b/>
          <w:bCs/>
          <w:sz w:val="24"/>
          <w:szCs w:val="24"/>
          <w:u w:val="single"/>
          <w:rtl/>
        </w:rPr>
      </w:pPr>
      <w:r>
        <w:rPr>
          <w:rFonts w:ascii="David" w:hAnsi="David" w:cs="David" w:hint="cs"/>
          <w:b/>
          <w:bCs/>
          <w:sz w:val="24"/>
          <w:szCs w:val="24"/>
          <w:u w:val="single"/>
          <w:rtl/>
        </w:rPr>
        <w:t>אי מתן אישורי יבוא תקופתיים</w:t>
      </w:r>
      <w:r w:rsidR="00A1223B">
        <w:rPr>
          <w:rFonts w:ascii="David" w:hAnsi="David" w:cs="David" w:hint="cs"/>
          <w:b/>
          <w:bCs/>
          <w:sz w:val="24"/>
          <w:szCs w:val="24"/>
          <w:u w:val="single"/>
          <w:rtl/>
        </w:rPr>
        <w:t xml:space="preserve"> בשנת 2021.</w:t>
      </w:r>
    </w:p>
    <w:p w14:paraId="1C30E734" w14:textId="1B2289D0" w:rsidR="00CF1B01" w:rsidRDefault="00CF1B01" w:rsidP="00CF3C3A">
      <w:pPr>
        <w:spacing w:after="0" w:line="240" w:lineRule="auto"/>
        <w:jc w:val="center"/>
        <w:rPr>
          <w:rFonts w:ascii="David" w:hAnsi="David" w:cs="David"/>
          <w:b/>
          <w:bCs/>
          <w:sz w:val="24"/>
          <w:szCs w:val="24"/>
          <w:u w:val="single"/>
          <w:rtl/>
        </w:rPr>
      </w:pPr>
    </w:p>
    <w:p w14:paraId="5EF93C2B" w14:textId="77777777" w:rsidR="00F83147" w:rsidRPr="008A0469" w:rsidRDefault="00F83147" w:rsidP="00F83147">
      <w:pPr>
        <w:rPr>
          <w:rFonts w:ascii="David" w:eastAsia="Times New Roman" w:hAnsi="David" w:cs="David"/>
          <w:sz w:val="24"/>
          <w:szCs w:val="24"/>
          <w:rtl/>
        </w:rPr>
      </w:pPr>
      <w:r w:rsidRPr="008A0469">
        <w:rPr>
          <w:rFonts w:ascii="David" w:eastAsia="Times New Roman" w:hAnsi="David" w:cs="David" w:hint="cs"/>
          <w:sz w:val="24"/>
          <w:szCs w:val="24"/>
          <w:rtl/>
        </w:rPr>
        <w:t xml:space="preserve">בהתאם להחלטת </w:t>
      </w:r>
      <w:proofErr w:type="spellStart"/>
      <w:r w:rsidRPr="008A0469">
        <w:rPr>
          <w:rFonts w:ascii="David" w:eastAsia="Times New Roman" w:hAnsi="David" w:cs="David" w:hint="cs"/>
          <w:sz w:val="24"/>
          <w:szCs w:val="24"/>
          <w:rtl/>
        </w:rPr>
        <w:t>מינהלת</w:t>
      </w:r>
      <w:proofErr w:type="spellEnd"/>
      <w:r w:rsidRPr="008A0469">
        <w:rPr>
          <w:rFonts w:ascii="David" w:eastAsia="Times New Roman" w:hAnsi="David" w:cs="David" w:hint="cs"/>
          <w:sz w:val="24"/>
          <w:szCs w:val="24"/>
          <w:rtl/>
        </w:rPr>
        <w:t xml:space="preserve"> תו תקן בישיבתה מיום ה- 29 לדצמבר 2020,</w:t>
      </w:r>
    </w:p>
    <w:p w14:paraId="49DC5932" w14:textId="4DB5E0E6" w:rsidR="008A0469" w:rsidRDefault="00F83147" w:rsidP="008A0469">
      <w:pPr>
        <w:rPr>
          <w:rFonts w:ascii="David" w:eastAsia="Times New Roman" w:hAnsi="David" w:cs="David"/>
          <w:sz w:val="24"/>
          <w:szCs w:val="24"/>
          <w:rtl/>
        </w:rPr>
      </w:pPr>
      <w:r w:rsidRPr="008A0469">
        <w:rPr>
          <w:rFonts w:ascii="David" w:eastAsia="Times New Roman" w:hAnsi="David" w:cs="David" w:hint="cs"/>
          <w:sz w:val="24"/>
          <w:szCs w:val="24"/>
          <w:rtl/>
        </w:rPr>
        <w:t xml:space="preserve">החל מה </w:t>
      </w:r>
      <w:r w:rsidRPr="008A0469">
        <w:rPr>
          <w:rFonts w:ascii="David" w:eastAsia="Times New Roman" w:hAnsi="David" w:cs="David"/>
          <w:sz w:val="24"/>
          <w:szCs w:val="24"/>
          <w:rtl/>
        </w:rPr>
        <w:t>–</w:t>
      </w:r>
      <w:r w:rsidRPr="008A0469">
        <w:rPr>
          <w:rFonts w:ascii="David" w:eastAsia="Times New Roman" w:hAnsi="David" w:cs="David" w:hint="cs"/>
          <w:sz w:val="24"/>
          <w:szCs w:val="24"/>
          <w:rtl/>
        </w:rPr>
        <w:t xml:space="preserve"> 1 לינואר 2021, לא יינתנו אישורים תקופתיים, ליבואנים </w:t>
      </w:r>
      <w:r w:rsidR="00AF59EB">
        <w:rPr>
          <w:rFonts w:ascii="David" w:eastAsia="Times New Roman" w:hAnsi="David" w:cs="David" w:hint="cs"/>
          <w:sz w:val="24"/>
          <w:szCs w:val="24"/>
          <w:rtl/>
        </w:rPr>
        <w:t>המייבאים</w:t>
      </w:r>
      <w:r w:rsidRPr="008A0469">
        <w:rPr>
          <w:rFonts w:ascii="David" w:eastAsia="Times New Roman" w:hAnsi="David" w:cs="David" w:hint="cs"/>
          <w:sz w:val="24"/>
          <w:szCs w:val="24"/>
          <w:rtl/>
        </w:rPr>
        <w:t xml:space="preserve"> מוצרים המאוזכרים בתוספת השנייה של צו יבוא חופשי</w:t>
      </w:r>
      <w:r w:rsidR="00AF59EB">
        <w:rPr>
          <w:rFonts w:ascii="David" w:eastAsia="Times New Roman" w:hAnsi="David" w:cs="David" w:hint="cs"/>
          <w:sz w:val="24"/>
          <w:szCs w:val="24"/>
          <w:rtl/>
        </w:rPr>
        <w:t>,</w:t>
      </w:r>
      <w:r w:rsidRPr="008A0469">
        <w:rPr>
          <w:rFonts w:ascii="David" w:eastAsia="Times New Roman" w:hAnsi="David" w:cs="David" w:hint="cs"/>
          <w:sz w:val="24"/>
          <w:szCs w:val="24"/>
          <w:rtl/>
        </w:rPr>
        <w:t xml:space="preserve"> </w:t>
      </w:r>
      <w:r w:rsidR="00AF59EB">
        <w:rPr>
          <w:rFonts w:ascii="David" w:eastAsia="Times New Roman" w:hAnsi="David" w:cs="David" w:hint="cs"/>
          <w:sz w:val="24"/>
          <w:szCs w:val="24"/>
          <w:rtl/>
        </w:rPr>
        <w:t>המייבאים מוצרים בעלי היתר תו תקן בתוקף.</w:t>
      </w:r>
    </w:p>
    <w:p w14:paraId="2F83A32E" w14:textId="42329203" w:rsidR="00AF59EB" w:rsidRDefault="00AF59EB" w:rsidP="008A0469">
      <w:pPr>
        <w:rPr>
          <w:rFonts w:ascii="David" w:eastAsia="Times New Roman" w:hAnsi="David" w:cs="David" w:hint="cs"/>
          <w:sz w:val="24"/>
          <w:szCs w:val="24"/>
          <w:rtl/>
        </w:rPr>
      </w:pPr>
      <w:r>
        <w:rPr>
          <w:rFonts w:ascii="David" w:eastAsia="Times New Roman" w:hAnsi="David" w:cs="David" w:hint="cs"/>
          <w:sz w:val="24"/>
          <w:szCs w:val="24"/>
          <w:rtl/>
        </w:rPr>
        <w:t>להלן קישור לתוספת השנייה בצו יבוא חופשי:</w:t>
      </w:r>
    </w:p>
    <w:p w14:paraId="076625FD" w14:textId="1D94585A" w:rsidR="008A0469" w:rsidRDefault="00832D59" w:rsidP="008A0469">
      <w:pPr>
        <w:rPr>
          <w:rFonts w:ascii="David" w:eastAsia="Times New Roman" w:hAnsi="David" w:cs="David"/>
          <w:sz w:val="24"/>
          <w:szCs w:val="24"/>
          <w:rtl/>
        </w:rPr>
      </w:pPr>
      <w:hyperlink r:id="rId7" w:history="1">
        <w:r w:rsidR="008A0469" w:rsidRPr="00CA599C">
          <w:rPr>
            <w:rStyle w:val="Hyperlink"/>
            <w:rFonts w:ascii="David" w:eastAsia="Times New Roman" w:hAnsi="David" w:cs="David"/>
            <w:sz w:val="24"/>
            <w:szCs w:val="24"/>
          </w:rPr>
          <w:t>https://www.gov.il/BlobFolder/legalinfo/free_import_order/he/Hofshi_ImportOrder2014.pdf</w:t>
        </w:r>
      </w:hyperlink>
    </w:p>
    <w:p w14:paraId="68478122" w14:textId="2556A0DE" w:rsidR="00F83147" w:rsidRPr="008A0469" w:rsidRDefault="00F83147" w:rsidP="008A0469">
      <w:pPr>
        <w:rPr>
          <w:rFonts w:ascii="David" w:eastAsia="Times New Roman" w:hAnsi="David" w:cs="David"/>
          <w:sz w:val="24"/>
          <w:szCs w:val="24"/>
          <w:rtl/>
        </w:rPr>
      </w:pPr>
      <w:r w:rsidRPr="008A0469">
        <w:rPr>
          <w:rFonts w:ascii="David" w:eastAsia="Times New Roman" w:hAnsi="David" w:cs="David" w:hint="cs"/>
          <w:sz w:val="24"/>
          <w:szCs w:val="24"/>
          <w:rtl/>
        </w:rPr>
        <w:t xml:space="preserve">החלטה זו תקפה עד ל </w:t>
      </w:r>
      <w:r w:rsidRPr="008A0469">
        <w:rPr>
          <w:rFonts w:ascii="David" w:eastAsia="Times New Roman" w:hAnsi="David" w:cs="David"/>
          <w:sz w:val="24"/>
          <w:szCs w:val="24"/>
          <w:rtl/>
        </w:rPr>
        <w:t>–</w:t>
      </w:r>
      <w:r w:rsidRPr="008A0469">
        <w:rPr>
          <w:rFonts w:ascii="David" w:eastAsia="Times New Roman" w:hAnsi="David" w:cs="David" w:hint="cs"/>
          <w:sz w:val="24"/>
          <w:szCs w:val="24"/>
          <w:rtl/>
        </w:rPr>
        <w:t xml:space="preserve"> 30 ליוני 2021 או עד אשר ניתן יהיה לבצע מבדקים פיזיים במפעלים בחו"ל, המוקדם מבניהם. </w:t>
      </w:r>
    </w:p>
    <w:p w14:paraId="1A31DD94" w14:textId="74626EE5" w:rsidR="00F83147" w:rsidRPr="008A0469" w:rsidRDefault="00F83147" w:rsidP="00F83147">
      <w:pPr>
        <w:rPr>
          <w:rFonts w:ascii="David" w:eastAsia="Times New Roman" w:hAnsi="David" w:cs="David"/>
          <w:sz w:val="24"/>
          <w:szCs w:val="24"/>
          <w:rtl/>
        </w:rPr>
      </w:pPr>
      <w:r w:rsidRPr="008A0469">
        <w:rPr>
          <w:rFonts w:ascii="David" w:eastAsia="Times New Roman" w:hAnsi="David" w:cs="David" w:hint="cs"/>
          <w:sz w:val="24"/>
          <w:szCs w:val="24"/>
          <w:rtl/>
        </w:rPr>
        <w:t xml:space="preserve">יש לציין כי </w:t>
      </w:r>
      <w:r w:rsidR="00A1223B">
        <w:rPr>
          <w:rFonts w:ascii="David" w:eastAsia="Times New Roman" w:hAnsi="David" w:cs="David" w:hint="cs"/>
          <w:sz w:val="24"/>
          <w:szCs w:val="24"/>
          <w:rtl/>
        </w:rPr>
        <w:t>עפ"י</w:t>
      </w:r>
      <w:r w:rsidRPr="008A0469">
        <w:rPr>
          <w:rFonts w:ascii="David" w:eastAsia="Times New Roman" w:hAnsi="David" w:cs="David" w:hint="cs"/>
          <w:sz w:val="24"/>
          <w:szCs w:val="24"/>
          <w:rtl/>
        </w:rPr>
        <w:t xml:space="preserve"> החלטת המנהלת, </w:t>
      </w:r>
      <w:r w:rsidR="00A1223B">
        <w:rPr>
          <w:rFonts w:ascii="David" w:eastAsia="Times New Roman" w:hAnsi="David" w:cs="David" w:hint="cs"/>
          <w:sz w:val="24"/>
          <w:szCs w:val="24"/>
          <w:rtl/>
        </w:rPr>
        <w:t xml:space="preserve">בהתאם לצורך, </w:t>
      </w:r>
      <w:r w:rsidRPr="008A0469">
        <w:rPr>
          <w:rFonts w:ascii="David" w:eastAsia="Times New Roman" w:hAnsi="David" w:cs="David" w:hint="cs"/>
          <w:sz w:val="24"/>
          <w:szCs w:val="24"/>
          <w:rtl/>
        </w:rPr>
        <w:t xml:space="preserve">ניתן יהיה להאריך </w:t>
      </w:r>
      <w:r w:rsidR="00A1223B">
        <w:rPr>
          <w:rFonts w:ascii="David" w:eastAsia="Times New Roman" w:hAnsi="David" w:cs="David" w:hint="cs"/>
          <w:sz w:val="24"/>
          <w:szCs w:val="24"/>
          <w:rtl/>
        </w:rPr>
        <w:t>את תוקפה של</w:t>
      </w:r>
      <w:r w:rsidRPr="008A0469">
        <w:rPr>
          <w:rFonts w:ascii="David" w:eastAsia="Times New Roman" w:hAnsi="David" w:cs="David" w:hint="cs"/>
          <w:sz w:val="24"/>
          <w:szCs w:val="24"/>
          <w:rtl/>
        </w:rPr>
        <w:t xml:space="preserve"> החלטה זו.</w:t>
      </w:r>
    </w:p>
    <w:p w14:paraId="060E43A5" w14:textId="661DA3E1" w:rsidR="00F83147" w:rsidRPr="008A0469" w:rsidRDefault="00F83147" w:rsidP="00A1223B">
      <w:pPr>
        <w:rPr>
          <w:rFonts w:ascii="David" w:eastAsia="Times New Roman" w:hAnsi="David" w:cs="David"/>
          <w:sz w:val="24"/>
          <w:szCs w:val="24"/>
          <w:rtl/>
        </w:rPr>
      </w:pPr>
      <w:r w:rsidRPr="008A0469">
        <w:rPr>
          <w:rFonts w:ascii="David" w:eastAsia="Times New Roman" w:hAnsi="David" w:cs="David" w:hint="cs"/>
          <w:sz w:val="24"/>
          <w:szCs w:val="24"/>
          <w:rtl/>
        </w:rPr>
        <w:t xml:space="preserve">החלטה זו נועדה לאפשר יישום של החלטה קודמת של </w:t>
      </w:r>
      <w:proofErr w:type="spellStart"/>
      <w:r w:rsidRPr="008A0469">
        <w:rPr>
          <w:rFonts w:ascii="David" w:eastAsia="Times New Roman" w:hAnsi="David" w:cs="David" w:hint="cs"/>
          <w:sz w:val="24"/>
          <w:szCs w:val="24"/>
          <w:rtl/>
        </w:rPr>
        <w:t>המינהלת</w:t>
      </w:r>
      <w:proofErr w:type="spellEnd"/>
      <w:r w:rsidRPr="008A0469">
        <w:rPr>
          <w:rFonts w:ascii="David" w:eastAsia="Times New Roman" w:hAnsi="David" w:cs="David" w:hint="cs"/>
          <w:sz w:val="24"/>
          <w:szCs w:val="24"/>
          <w:rtl/>
        </w:rPr>
        <w:t xml:space="preserve">, שבה נקבע כי במקרים בהם לא ניתן לבצע מבדק פיזי במפעל </w:t>
      </w:r>
      <w:r w:rsidR="00AF59EB">
        <w:rPr>
          <w:rFonts w:ascii="David" w:eastAsia="Times New Roman" w:hAnsi="David" w:cs="David" w:hint="cs"/>
          <w:sz w:val="24"/>
          <w:szCs w:val="24"/>
          <w:rtl/>
        </w:rPr>
        <w:t>היצרן</w:t>
      </w:r>
      <w:r w:rsidRPr="008A0469">
        <w:rPr>
          <w:rFonts w:ascii="David" w:eastAsia="Times New Roman" w:hAnsi="David" w:cs="David" w:hint="cs"/>
          <w:sz w:val="24"/>
          <w:szCs w:val="24"/>
          <w:rtl/>
        </w:rPr>
        <w:t>, בשל אילוצי קורונה, יוגדל מספר בדיקות המוצרים הנמצאים ב</w:t>
      </w:r>
      <w:r w:rsidR="00AF59EB">
        <w:rPr>
          <w:rFonts w:ascii="David" w:eastAsia="Times New Roman" w:hAnsi="David" w:cs="David" w:hint="cs"/>
          <w:sz w:val="24"/>
          <w:szCs w:val="24"/>
          <w:rtl/>
        </w:rPr>
        <w:t xml:space="preserve">פיקוח </w:t>
      </w:r>
      <w:r w:rsidRPr="008A0469">
        <w:rPr>
          <w:rFonts w:ascii="David" w:eastAsia="Times New Roman" w:hAnsi="David" w:cs="David" w:hint="cs"/>
          <w:sz w:val="24"/>
          <w:szCs w:val="24"/>
          <w:rtl/>
        </w:rPr>
        <w:t>תו תקן.</w:t>
      </w:r>
      <w:r w:rsidR="00A1223B">
        <w:rPr>
          <w:rFonts w:ascii="David" w:eastAsia="Times New Roman" w:hAnsi="David" w:cs="David" w:hint="cs"/>
          <w:sz w:val="24"/>
          <w:szCs w:val="24"/>
          <w:rtl/>
        </w:rPr>
        <w:t xml:space="preserve"> כל זאת, על מנת </w:t>
      </w:r>
      <w:r w:rsidRPr="008A0469">
        <w:rPr>
          <w:rFonts w:ascii="David" w:eastAsia="Times New Roman" w:hAnsi="David" w:cs="David" w:hint="cs"/>
          <w:sz w:val="24"/>
          <w:szCs w:val="24"/>
          <w:rtl/>
        </w:rPr>
        <w:t>להבטיח את הדירות עמידת מוצרים</w:t>
      </w:r>
      <w:r w:rsidR="00A1223B">
        <w:rPr>
          <w:rFonts w:ascii="David" w:eastAsia="Times New Roman" w:hAnsi="David" w:cs="David" w:hint="cs"/>
          <w:sz w:val="24"/>
          <w:szCs w:val="24"/>
          <w:rtl/>
        </w:rPr>
        <w:t>,</w:t>
      </w:r>
      <w:r w:rsidRPr="008A0469">
        <w:rPr>
          <w:rFonts w:ascii="David" w:eastAsia="Times New Roman" w:hAnsi="David" w:cs="David" w:hint="cs"/>
          <w:sz w:val="24"/>
          <w:szCs w:val="24"/>
          <w:rtl/>
        </w:rPr>
        <w:t xml:space="preserve"> </w:t>
      </w:r>
      <w:r w:rsidR="00A1223B">
        <w:rPr>
          <w:rFonts w:ascii="David" w:eastAsia="Times New Roman" w:hAnsi="David" w:cs="David" w:hint="cs"/>
          <w:sz w:val="24"/>
          <w:szCs w:val="24"/>
          <w:rtl/>
        </w:rPr>
        <w:t xml:space="preserve">בעלי היתר תו תקן, </w:t>
      </w:r>
      <w:r w:rsidRPr="008A0469">
        <w:rPr>
          <w:rFonts w:ascii="David" w:eastAsia="Times New Roman" w:hAnsi="David" w:cs="David" w:hint="cs"/>
          <w:sz w:val="24"/>
          <w:szCs w:val="24"/>
          <w:rtl/>
        </w:rPr>
        <w:t>בתקן הישראלי שחל עליהם.</w:t>
      </w:r>
    </w:p>
    <w:p w14:paraId="04B5AE12" w14:textId="48E3A72E" w:rsidR="00F83147" w:rsidRPr="008A0469" w:rsidRDefault="00F83147" w:rsidP="00F83147">
      <w:pPr>
        <w:rPr>
          <w:rFonts w:ascii="David" w:eastAsia="Times New Roman" w:hAnsi="David" w:cs="David"/>
          <w:sz w:val="24"/>
          <w:szCs w:val="24"/>
          <w:rtl/>
        </w:rPr>
      </w:pPr>
    </w:p>
    <w:p w14:paraId="609163DB" w14:textId="674A35AA" w:rsidR="00F83147" w:rsidRPr="008A0469" w:rsidRDefault="00F83147" w:rsidP="00F83147">
      <w:pPr>
        <w:rPr>
          <w:rFonts w:ascii="David" w:eastAsia="Times New Roman" w:hAnsi="David" w:cs="David"/>
          <w:sz w:val="24"/>
          <w:szCs w:val="24"/>
        </w:rPr>
      </w:pPr>
      <w:r w:rsidRPr="008A0469">
        <w:rPr>
          <w:rFonts w:ascii="David" w:eastAsia="Times New Roman" w:hAnsi="David" w:cs="David" w:hint="cs"/>
          <w:sz w:val="24"/>
          <w:szCs w:val="24"/>
          <w:rtl/>
        </w:rPr>
        <w:t>לידיעתכם</w:t>
      </w:r>
    </w:p>
    <w:p w14:paraId="48EFD043" w14:textId="061B2775" w:rsidR="00A42C32" w:rsidRPr="00F83147" w:rsidRDefault="00A42C32" w:rsidP="00CF3C3A">
      <w:pPr>
        <w:spacing w:after="0" w:line="240" w:lineRule="auto"/>
        <w:rPr>
          <w:rFonts w:ascii="David" w:eastAsia="Times New Roman" w:hAnsi="David" w:cs="David"/>
          <w:sz w:val="24"/>
          <w:szCs w:val="24"/>
          <w:rtl/>
        </w:rPr>
      </w:pPr>
    </w:p>
    <w:p w14:paraId="24C0346E" w14:textId="32C5D901" w:rsidR="00CF3C3A" w:rsidRPr="00CF3C3A" w:rsidRDefault="00AF59EB" w:rsidP="00AF59EB">
      <w:pPr>
        <w:pStyle w:val="ab"/>
        <w:ind w:left="429"/>
        <w:rPr>
          <w:rFonts w:ascii="David" w:eastAsia="Times New Roman" w:hAnsi="David" w:cs="David"/>
          <w:sz w:val="24"/>
          <w:szCs w:val="24"/>
          <w:rtl/>
        </w:rPr>
      </w:pPr>
      <w:r w:rsidRPr="00AF59EB">
        <w:rPr>
          <w:rFonts w:ascii="David" w:eastAsia="Times New Roman" w:hAnsi="David" w:cs="David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6852704" wp14:editId="481940E5">
            <wp:simplePos x="0" y="0"/>
            <wp:positionH relativeFrom="column">
              <wp:posOffset>654050</wp:posOffset>
            </wp:positionH>
            <wp:positionV relativeFrom="paragraph">
              <wp:posOffset>123825</wp:posOffset>
            </wp:positionV>
            <wp:extent cx="1626870" cy="829945"/>
            <wp:effectExtent l="0" t="0" r="0" b="8255"/>
            <wp:wrapTight wrapText="bothSides">
              <wp:wrapPolygon edited="0">
                <wp:start x="0" y="0"/>
                <wp:lineTo x="0" y="21319"/>
                <wp:lineTo x="21246" y="21319"/>
                <wp:lineTo x="21246" y="0"/>
                <wp:lineTo x="0" y="0"/>
              </wp:wrapPolygon>
            </wp:wrapTight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ECA0E6" w14:textId="0C80583D" w:rsidR="00CF3C3A" w:rsidRPr="00CF3C3A" w:rsidRDefault="00CF3C3A" w:rsidP="00CF3C3A">
      <w:pPr>
        <w:spacing w:after="0" w:line="240" w:lineRule="auto"/>
        <w:rPr>
          <w:rFonts w:ascii="David" w:hAnsi="David" w:cs="David"/>
          <w:sz w:val="24"/>
          <w:szCs w:val="24"/>
          <w:rtl/>
        </w:rPr>
      </w:pPr>
    </w:p>
    <w:sectPr w:rsidR="00CF3C3A" w:rsidRPr="00CF3C3A" w:rsidSect="00C146AD">
      <w:headerReference w:type="default" r:id="rId9"/>
      <w:footerReference w:type="default" r:id="rId10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D02945" w14:textId="77777777" w:rsidR="00832D59" w:rsidRDefault="00832D59" w:rsidP="008B261C">
      <w:pPr>
        <w:spacing w:after="0" w:line="240" w:lineRule="auto"/>
      </w:pPr>
      <w:r>
        <w:separator/>
      </w:r>
    </w:p>
  </w:endnote>
  <w:endnote w:type="continuationSeparator" w:id="0">
    <w:p w14:paraId="3E4EA400" w14:textId="77777777" w:rsidR="00832D59" w:rsidRDefault="00832D59" w:rsidP="008B2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1C825B" w14:textId="77777777" w:rsidR="008B261C" w:rsidRDefault="008B261C" w:rsidP="008B261C">
    <w:pPr>
      <w:pStyle w:val="a5"/>
    </w:pPr>
    <w:r>
      <w:rPr>
        <w:rFonts w:cs="Arial"/>
        <w:noProof/>
        <w:rtl/>
      </w:rPr>
      <w:drawing>
        <wp:anchor distT="0" distB="0" distL="114300" distR="114300" simplePos="0" relativeHeight="251659264" behindDoc="0" locked="0" layoutInCell="1" allowOverlap="1" wp14:anchorId="1B3F9E1B" wp14:editId="72A13ED5">
          <wp:simplePos x="0" y="0"/>
          <wp:positionH relativeFrom="column">
            <wp:posOffset>-1012825</wp:posOffset>
          </wp:positionH>
          <wp:positionV relativeFrom="paragraph">
            <wp:posOffset>61595</wp:posOffset>
          </wp:positionV>
          <wp:extent cx="7168515" cy="635635"/>
          <wp:effectExtent l="19050" t="0" r="0" b="0"/>
          <wp:wrapSquare wrapText="bothSides"/>
          <wp:docPr id="2" name="Picture 2" descr="C:\Users\U72157\AppData\Local\Temp\notesFCBCEE\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72157\AppData\Local\Temp\notesFCBCEE\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8515" cy="6356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6C1C3A3" w14:textId="77777777" w:rsidR="008B261C" w:rsidRDefault="008B261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17BA7D" w14:textId="77777777" w:rsidR="00832D59" w:rsidRDefault="00832D59" w:rsidP="008B261C">
      <w:pPr>
        <w:spacing w:after="0" w:line="240" w:lineRule="auto"/>
      </w:pPr>
      <w:r>
        <w:separator/>
      </w:r>
    </w:p>
  </w:footnote>
  <w:footnote w:type="continuationSeparator" w:id="0">
    <w:p w14:paraId="65943AE3" w14:textId="77777777" w:rsidR="00832D59" w:rsidRDefault="00832D59" w:rsidP="008B2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C4846" w14:textId="77777777" w:rsidR="008B261C" w:rsidRDefault="008B261C" w:rsidP="008B261C">
    <w:pPr>
      <w:pStyle w:val="a3"/>
    </w:pPr>
    <w:r>
      <w:rPr>
        <w:rFonts w:cs="Arial"/>
        <w:noProof/>
        <w:rtl/>
      </w:rPr>
      <w:drawing>
        <wp:anchor distT="0" distB="0" distL="114300" distR="114300" simplePos="0" relativeHeight="251658240" behindDoc="0" locked="0" layoutInCell="1" allowOverlap="1" wp14:anchorId="7718C08F" wp14:editId="0BA02F34">
          <wp:simplePos x="0" y="0"/>
          <wp:positionH relativeFrom="column">
            <wp:posOffset>-822325</wp:posOffset>
          </wp:positionH>
          <wp:positionV relativeFrom="paragraph">
            <wp:posOffset>-401955</wp:posOffset>
          </wp:positionV>
          <wp:extent cx="6515735" cy="1001395"/>
          <wp:effectExtent l="19050" t="0" r="0" b="0"/>
          <wp:wrapSquare wrapText="bothSides"/>
          <wp:docPr id="1" name="Picture 1" descr="C:\Users\U72157\AppData\Local\Temp\notesFCBCEE\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72157\AppData\Local\Temp\notesFCBCEE\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735" cy="1001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9CD74C8" w14:textId="77777777" w:rsidR="008B261C" w:rsidRDefault="008B261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B11462"/>
    <w:multiLevelType w:val="hybridMultilevel"/>
    <w:tmpl w:val="DED65562"/>
    <w:lvl w:ilvl="0" w:tplc="249034E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8F147C"/>
    <w:multiLevelType w:val="hybridMultilevel"/>
    <w:tmpl w:val="82044BD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61C"/>
    <w:rsid w:val="003545A4"/>
    <w:rsid w:val="005F5F9B"/>
    <w:rsid w:val="00663929"/>
    <w:rsid w:val="00664F0F"/>
    <w:rsid w:val="00775169"/>
    <w:rsid w:val="00832D59"/>
    <w:rsid w:val="008A0469"/>
    <w:rsid w:val="008B261C"/>
    <w:rsid w:val="00903756"/>
    <w:rsid w:val="00904E1E"/>
    <w:rsid w:val="009844A7"/>
    <w:rsid w:val="00A1223B"/>
    <w:rsid w:val="00A42C32"/>
    <w:rsid w:val="00A640F8"/>
    <w:rsid w:val="00AF59EB"/>
    <w:rsid w:val="00BB3484"/>
    <w:rsid w:val="00C0053F"/>
    <w:rsid w:val="00C146AD"/>
    <w:rsid w:val="00CA7551"/>
    <w:rsid w:val="00CF1B01"/>
    <w:rsid w:val="00CF3C3A"/>
    <w:rsid w:val="00D3067E"/>
    <w:rsid w:val="00DC0149"/>
    <w:rsid w:val="00F83147"/>
    <w:rsid w:val="00FA232E"/>
    <w:rsid w:val="00FF07BF"/>
    <w:rsid w:val="00FF1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23C4FB"/>
  <w15:docId w15:val="{CBB2B2D3-1701-46C4-B989-6B300CD42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844A7"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26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8B261C"/>
  </w:style>
  <w:style w:type="paragraph" w:styleId="a5">
    <w:name w:val="footer"/>
    <w:basedOn w:val="a"/>
    <w:link w:val="a6"/>
    <w:uiPriority w:val="99"/>
    <w:unhideWhenUsed/>
    <w:rsid w:val="008B26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8B261C"/>
  </w:style>
  <w:style w:type="paragraph" w:styleId="a7">
    <w:name w:val="Balloon Text"/>
    <w:basedOn w:val="a"/>
    <w:link w:val="a8"/>
    <w:uiPriority w:val="99"/>
    <w:semiHidden/>
    <w:unhideWhenUsed/>
    <w:rsid w:val="008B2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8B261C"/>
    <w:rPr>
      <w:rFonts w:ascii="Tahoma" w:hAnsi="Tahoma" w:cs="Tahoma"/>
      <w:sz w:val="16"/>
      <w:szCs w:val="16"/>
    </w:rPr>
  </w:style>
  <w:style w:type="paragraph" w:styleId="a9">
    <w:name w:val="Body Text Indent"/>
    <w:basedOn w:val="a"/>
    <w:link w:val="aa"/>
    <w:rsid w:val="00FF1F81"/>
    <w:pPr>
      <w:tabs>
        <w:tab w:val="left" w:pos="1134"/>
      </w:tabs>
      <w:bidi w:val="0"/>
      <w:spacing w:after="120" w:line="240" w:lineRule="auto"/>
      <w:ind w:left="1560" w:hanging="1560"/>
    </w:pPr>
    <w:rPr>
      <w:rFonts w:ascii="Times New Roman" w:eastAsia="Times New Roman" w:hAnsi="Times New Roman" w:cs="Miriam"/>
      <w:noProof/>
      <w:sz w:val="20"/>
      <w:szCs w:val="20"/>
      <w:lang w:eastAsia="he-IL"/>
    </w:rPr>
  </w:style>
  <w:style w:type="character" w:customStyle="1" w:styleId="aa">
    <w:name w:val="כניסה בגוף טקסט תו"/>
    <w:basedOn w:val="a0"/>
    <w:link w:val="a9"/>
    <w:rsid w:val="00FF1F81"/>
    <w:rPr>
      <w:rFonts w:ascii="Times New Roman" w:eastAsia="Times New Roman" w:hAnsi="Times New Roman" w:cs="Miriam"/>
      <w:noProof/>
      <w:sz w:val="20"/>
      <w:szCs w:val="20"/>
      <w:lang w:eastAsia="he-IL"/>
    </w:rPr>
  </w:style>
  <w:style w:type="paragraph" w:styleId="ab">
    <w:name w:val="List Paragraph"/>
    <w:basedOn w:val="a"/>
    <w:uiPriority w:val="34"/>
    <w:qFormat/>
    <w:rsid w:val="00CF3C3A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a0"/>
    <w:uiPriority w:val="99"/>
    <w:unhideWhenUsed/>
    <w:rsid w:val="00CF3C3A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CF3C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29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www.gov.il/BlobFolder/legalinfo/free_import_order/he/Hofshi_ImportOrder2014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830</Characters>
  <Application>Microsoft Office Word</Application>
  <DocSecurity>0</DocSecurity>
  <Lines>6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Standard Institute Of ISRAEL</Company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U72157</dc:creator>
  <cp:lastModifiedBy>ענת רגב</cp:lastModifiedBy>
  <cp:revision>2</cp:revision>
  <dcterms:created xsi:type="dcterms:W3CDTF">2020-12-31T11:33:00Z</dcterms:created>
  <dcterms:modified xsi:type="dcterms:W3CDTF">2020-12-31T11:33:00Z</dcterms:modified>
</cp:coreProperties>
</file>