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0DF71" w14:textId="77777777" w:rsidR="00834FE0" w:rsidRPr="008418C9" w:rsidRDefault="00834FE0" w:rsidP="00834FE0">
      <w:pPr>
        <w:numPr>
          <w:ilvl w:val="0"/>
          <w:numId w:val="16"/>
        </w:numPr>
        <w:tabs>
          <w:tab w:val="clear" w:pos="720"/>
          <w:tab w:val="num" w:pos="467"/>
        </w:tabs>
        <w:spacing w:line="360" w:lineRule="auto"/>
        <w:ind w:hanging="679"/>
        <w:rPr>
          <w:rFonts w:ascii="David" w:hAnsi="David" w:cs="David"/>
          <w:b/>
          <w:bCs/>
          <w:u w:val="single"/>
        </w:rPr>
      </w:pPr>
      <w:bookmarkStart w:id="0" w:name="_GoBack"/>
      <w:bookmarkEnd w:id="0"/>
      <w:r w:rsidRPr="008418C9">
        <w:rPr>
          <w:rFonts w:ascii="David" w:hAnsi="David" w:cs="David"/>
          <w:b/>
          <w:bCs/>
          <w:u w:val="single"/>
          <w:rtl/>
        </w:rPr>
        <w:t xml:space="preserve">כללי </w:t>
      </w:r>
      <w:r w:rsidRPr="008418C9">
        <w:rPr>
          <w:rFonts w:ascii="David" w:hAnsi="David" w:cs="David"/>
          <w:b/>
          <w:bCs/>
          <w:rtl/>
        </w:rPr>
        <w:t xml:space="preserve">                                   </w:t>
      </w:r>
    </w:p>
    <w:p w14:paraId="4758F31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תחום הנספח</w:t>
      </w:r>
    </w:p>
    <w:p w14:paraId="3A7217DD" w14:textId="2F3EBA17" w:rsidR="00834FE0" w:rsidRPr="00EF1441" w:rsidRDefault="00834FE0" w:rsidP="00587BDC">
      <w:pPr>
        <w:numPr>
          <w:ilvl w:val="2"/>
          <w:numId w:val="16"/>
        </w:numPr>
        <w:tabs>
          <w:tab w:val="num" w:pos="1601"/>
        </w:tabs>
        <w:spacing w:line="360" w:lineRule="auto"/>
        <w:ind w:left="1601" w:hanging="567"/>
        <w:rPr>
          <w:rFonts w:ascii="David" w:hAnsi="David" w:cs="David"/>
          <w:b/>
          <w:bCs/>
          <w:rtl/>
        </w:rPr>
      </w:pPr>
      <w:r w:rsidRPr="008418C9">
        <w:rPr>
          <w:rFonts w:ascii="David" w:hAnsi="David" w:cs="David"/>
          <w:rtl/>
        </w:rPr>
        <w:t xml:space="preserve">בנספח זה מפורטות ההוראות לביצוע בדיקות של </w:t>
      </w:r>
      <w:r w:rsidR="00587BDC">
        <w:rPr>
          <w:rFonts w:ascii="David" w:hAnsi="David" w:cs="David" w:hint="cs"/>
          <w:rtl/>
        </w:rPr>
        <w:t xml:space="preserve">מזגני אויר </w:t>
      </w:r>
      <w:r w:rsidRPr="00EF1441">
        <w:rPr>
          <w:rFonts w:cs="David" w:hint="cs"/>
          <w:rtl/>
        </w:rPr>
        <w:t>(להלן: הטובין) לתקן רשמי, לצורך קבלת אישור עמידה בדרישות הממונה כנדרש בפקודת היבוא והיצוא [נוסח חדש], התשל"ט-1979 (להלן-הפקודה),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14:paraId="460A4BB5" w14:textId="77777777" w:rsidR="00834FE0" w:rsidRDefault="00834FE0" w:rsidP="00834FE0">
      <w:pPr>
        <w:numPr>
          <w:ilvl w:val="2"/>
          <w:numId w:val="16"/>
        </w:numPr>
        <w:tabs>
          <w:tab w:val="num" w:pos="1601"/>
        </w:tabs>
        <w:spacing w:line="360" w:lineRule="auto"/>
        <w:ind w:left="1601" w:hanging="567"/>
        <w:rPr>
          <w:rFonts w:ascii="David" w:hAnsi="David" w:cs="David"/>
          <w:b/>
          <w:bCs/>
        </w:rPr>
      </w:pPr>
      <w:r w:rsidRPr="008418C9">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14:paraId="72F37DD2"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מסמכים ישימים</w:t>
      </w:r>
    </w:p>
    <w:p w14:paraId="7623956F" w14:textId="1D7FC6AE" w:rsidR="00AA0F46" w:rsidRPr="00AA0F46" w:rsidRDefault="00AA0F46" w:rsidP="00834FE0">
      <w:pPr>
        <w:numPr>
          <w:ilvl w:val="2"/>
          <w:numId w:val="16"/>
        </w:numPr>
        <w:tabs>
          <w:tab w:val="num" w:pos="1601"/>
        </w:tabs>
        <w:spacing w:line="360" w:lineRule="auto"/>
        <w:ind w:left="1601" w:hanging="567"/>
        <w:rPr>
          <w:rFonts w:ascii="David" w:hAnsi="David" w:cs="David"/>
        </w:rPr>
      </w:pPr>
      <w:r>
        <w:rPr>
          <w:rFonts w:cs="David" w:hint="cs"/>
          <w:rtl/>
        </w:rPr>
        <w:t xml:space="preserve">ת"י 994 חלק 1 </w:t>
      </w:r>
      <w:r>
        <w:rPr>
          <w:rFonts w:cs="David"/>
          <w:rtl/>
        </w:rPr>
        <w:t>–</w:t>
      </w:r>
      <w:r>
        <w:rPr>
          <w:rFonts w:cs="David" w:hint="cs"/>
          <w:rtl/>
        </w:rPr>
        <w:t xml:space="preserve"> מזגני אוויר, דרישות בטיחות ודרישות פעולה</w:t>
      </w:r>
      <w:r>
        <w:rPr>
          <w:rFonts w:ascii="David" w:hAnsi="David" w:cs="David" w:hint="cs"/>
          <w:b/>
          <w:bCs/>
          <w:rtl/>
        </w:rPr>
        <w:t xml:space="preserve">, </w:t>
      </w:r>
      <w:r w:rsidRPr="00AA0F46">
        <w:rPr>
          <w:rFonts w:ascii="David" w:hAnsi="David" w:cs="David" w:hint="cs"/>
          <w:rtl/>
        </w:rPr>
        <w:t>ספטמבר 2013</w:t>
      </w:r>
    </w:p>
    <w:p w14:paraId="5A00C25E" w14:textId="0B87DC85" w:rsidR="00834FE0" w:rsidRPr="008418C9" w:rsidRDefault="00834FE0" w:rsidP="00834FE0">
      <w:pPr>
        <w:numPr>
          <w:ilvl w:val="2"/>
          <w:numId w:val="16"/>
        </w:numPr>
        <w:tabs>
          <w:tab w:val="num" w:pos="1601"/>
        </w:tabs>
        <w:spacing w:line="360" w:lineRule="auto"/>
        <w:ind w:left="1601" w:hanging="567"/>
        <w:rPr>
          <w:rFonts w:ascii="David" w:hAnsi="David" w:cs="David"/>
          <w:b/>
          <w:bCs/>
        </w:rPr>
      </w:pPr>
      <w:r w:rsidRPr="008418C9">
        <w:rPr>
          <w:rFonts w:ascii="David" w:hAnsi="David" w:cs="David"/>
          <w:rtl/>
        </w:rPr>
        <w:t>הנחיות והוראות הממונה על התקינה לעניין יבוא טובין שחל עליהם תקן רשמי (להלן-"הנחיות והוראות הממונה").</w:t>
      </w:r>
    </w:p>
    <w:p w14:paraId="6B3F57F8" w14:textId="23EE500B" w:rsidR="00834FE0" w:rsidRPr="00587BDC" w:rsidRDefault="00834FE0" w:rsidP="00587BDC">
      <w:pPr>
        <w:numPr>
          <w:ilvl w:val="2"/>
          <w:numId w:val="16"/>
        </w:numPr>
        <w:tabs>
          <w:tab w:val="num" w:pos="1601"/>
        </w:tabs>
        <w:spacing w:line="360" w:lineRule="auto"/>
        <w:ind w:left="1601" w:hanging="567"/>
        <w:rPr>
          <w:rFonts w:ascii="David" w:hAnsi="David" w:cs="David"/>
          <w:b/>
          <w:bCs/>
          <w:rtl/>
        </w:rPr>
      </w:pPr>
      <w:r w:rsidRPr="008418C9">
        <w:rPr>
          <w:rFonts w:ascii="David" w:hAnsi="David" w:cs="David"/>
          <w:rtl/>
        </w:rPr>
        <w:t>הוראות הממונה על התקינה בעניין מעבדות בדיקה עפ"י הפקודה צו ייבוא חופשי, על עדכוניו.</w:t>
      </w:r>
    </w:p>
    <w:p w14:paraId="781EC82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סיווג לקבוצות</w:t>
      </w:r>
      <w:r>
        <w:rPr>
          <w:rFonts w:ascii="David" w:hAnsi="David" w:cs="David" w:hint="cs"/>
          <w:b/>
          <w:bCs/>
          <w:rtl/>
        </w:rPr>
        <w:t xml:space="preserve"> יבוא</w:t>
      </w:r>
    </w:p>
    <w:p w14:paraId="6BD12956" w14:textId="1C7FC21D" w:rsidR="00834FE0" w:rsidRPr="008418C9" w:rsidRDefault="00834FE0" w:rsidP="008E73FC">
      <w:pPr>
        <w:spacing w:line="360" w:lineRule="auto"/>
        <w:ind w:left="1110" w:hanging="76"/>
        <w:rPr>
          <w:rFonts w:ascii="David" w:hAnsi="David" w:cs="David"/>
          <w:rtl/>
        </w:rPr>
      </w:pPr>
      <w:r w:rsidRPr="008418C9">
        <w:rPr>
          <w:rFonts w:ascii="David" w:hAnsi="David" w:cs="David"/>
          <w:rtl/>
        </w:rPr>
        <w:t>סיווג של הטובין לפי קבוצות ייבוא נא לבדוק בקישור לחיפוש קבוצות יבוא של תקנים.</w:t>
      </w:r>
    </w:p>
    <w:p w14:paraId="522BA78D"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הגדרת דגם ומשפחת דגמים</w:t>
      </w:r>
    </w:p>
    <w:p w14:paraId="0CDD8E6A" w14:textId="5160733D" w:rsidR="004F3369" w:rsidRPr="00587BDC" w:rsidRDefault="004F3369" w:rsidP="00587BDC">
      <w:pPr>
        <w:numPr>
          <w:ilvl w:val="2"/>
          <w:numId w:val="16"/>
        </w:numPr>
        <w:tabs>
          <w:tab w:val="left" w:pos="566"/>
          <w:tab w:val="left" w:pos="1133"/>
        </w:tabs>
        <w:spacing w:line="360" w:lineRule="auto"/>
        <w:ind w:left="1601" w:hanging="567"/>
        <w:rPr>
          <w:rFonts w:cs="David"/>
          <w:rtl/>
        </w:rPr>
      </w:pPr>
      <w:r w:rsidRPr="008418C9">
        <w:rPr>
          <w:rFonts w:cs="David"/>
          <w:rtl/>
        </w:rPr>
        <w:t>"דגם" (של מוצר)</w:t>
      </w:r>
      <w:r w:rsidRPr="008418C9">
        <w:rPr>
          <w:rFonts w:cs="David" w:hint="cs"/>
          <w:rtl/>
        </w:rPr>
        <w:t xml:space="preserve"> </w:t>
      </w:r>
      <w:r>
        <w:rPr>
          <w:rFonts w:cs="David"/>
          <w:rtl/>
        </w:rPr>
        <w:t>–</w:t>
      </w:r>
    </w:p>
    <w:p w14:paraId="2AAD2CA9" w14:textId="31472A86" w:rsidR="004F3369" w:rsidRDefault="004F3369" w:rsidP="00587BDC">
      <w:pPr>
        <w:tabs>
          <w:tab w:val="left" w:pos="566"/>
          <w:tab w:val="left" w:pos="1133"/>
        </w:tabs>
        <w:spacing w:line="360" w:lineRule="auto"/>
        <w:ind w:left="1034"/>
        <w:rPr>
          <w:rFonts w:cs="David"/>
          <w:rtl/>
        </w:rPr>
      </w:pPr>
      <w:r w:rsidRPr="008418C9">
        <w:rPr>
          <w:rFonts w:cs="David"/>
          <w:rtl/>
        </w:rPr>
        <w:lastRenderedPageBreak/>
        <w:t xml:space="preserve">כדגם אחד ייחשבו </w:t>
      </w:r>
      <w:r>
        <w:rPr>
          <w:rFonts w:cs="David" w:hint="cs"/>
          <w:rtl/>
        </w:rPr>
        <w:t>מזגנים</w:t>
      </w:r>
      <w:r w:rsidRPr="008418C9">
        <w:rPr>
          <w:rFonts w:cs="David"/>
          <w:rtl/>
        </w:rPr>
        <w:t xml:space="preserve"> </w:t>
      </w:r>
      <w:r w:rsidRPr="00523CBA">
        <w:rPr>
          <w:rFonts w:cs="David"/>
          <w:rtl/>
        </w:rPr>
        <w:t>בעלי עקרון פעולה* זהה, בעלי תפוקה והספק חשמלי זהים, בעלי תכן ומבנה זהים, בעלי רכיבים קריטיים זהים, בעלי מערכת חשמל זהה, שיוצרו ע"י יצרן אחד, במקום יצור אחד ומזוהים ע"י היצרן כדגם אחד.</w:t>
      </w:r>
      <w:r>
        <w:rPr>
          <w:rFonts w:cs="David" w:hint="cs"/>
          <w:rtl/>
        </w:rPr>
        <w:t xml:space="preserve"> </w:t>
      </w:r>
      <w:r>
        <w:rPr>
          <w:rFonts w:cs="David"/>
          <w:rtl/>
        </w:rPr>
        <w:t>מסוג אחד</w:t>
      </w:r>
      <w:r>
        <w:rPr>
          <w:rFonts w:cs="David" w:hint="cs"/>
          <w:rtl/>
        </w:rPr>
        <w:t xml:space="preserve">. </w:t>
      </w:r>
    </w:p>
    <w:p w14:paraId="5097130E" w14:textId="77777777" w:rsidR="004F3369" w:rsidRPr="008418C9" w:rsidRDefault="004F3369" w:rsidP="004F3369">
      <w:pPr>
        <w:pStyle w:val="ae"/>
        <w:tabs>
          <w:tab w:val="left" w:pos="1800"/>
        </w:tabs>
        <w:ind w:left="1800"/>
        <w:rPr>
          <w:rFonts w:cs="David"/>
        </w:rPr>
      </w:pPr>
      <w:r>
        <w:rPr>
          <w:rFonts w:cs="David" w:hint="cs"/>
          <w:rtl/>
        </w:rPr>
        <w:t>*</w:t>
      </w:r>
      <w:r w:rsidRPr="006F24BE">
        <w:rPr>
          <w:rFonts w:cs="David" w:hint="cs"/>
          <w:u w:val="single"/>
          <w:rtl/>
        </w:rPr>
        <w:t>עקרון פעולה</w:t>
      </w:r>
      <w:r>
        <w:rPr>
          <w:rFonts w:cs="David" w:hint="cs"/>
          <w:rtl/>
        </w:rPr>
        <w:t xml:space="preserve"> </w:t>
      </w:r>
      <w:r>
        <w:rPr>
          <w:rFonts w:cs="David"/>
          <w:rtl/>
        </w:rPr>
        <w:t>–</w:t>
      </w:r>
      <w:r>
        <w:rPr>
          <w:rFonts w:cs="David" w:hint="cs"/>
          <w:rtl/>
        </w:rPr>
        <w:t xml:space="preserve"> המבנה והשיטה הטכנולוגית עליה מתבססת פעולת הטובין. דוגמאות לעקרונות פעולה שונים: מפוצל עילי </w:t>
      </w:r>
      <w:r>
        <w:rPr>
          <w:rFonts w:cs="David"/>
        </w:rPr>
        <w:t>on/off</w:t>
      </w:r>
      <w:r>
        <w:rPr>
          <w:rFonts w:cs="David" w:hint="cs"/>
          <w:rtl/>
        </w:rPr>
        <w:t xml:space="preserve">, מפוצל אינוורטר, מתועל (מיני מרכזי) </w:t>
      </w:r>
      <w:r>
        <w:rPr>
          <w:rFonts w:cs="David"/>
        </w:rPr>
        <w:t>on/off</w:t>
      </w:r>
      <w:r>
        <w:rPr>
          <w:rFonts w:cs="David" w:hint="cs"/>
          <w:rtl/>
        </w:rPr>
        <w:t xml:space="preserve">, מתועל (מיני מרכזי) אינוורטר, נייד </w:t>
      </w:r>
      <w:r>
        <w:rPr>
          <w:rFonts w:cs="David"/>
        </w:rPr>
        <w:t>on/off</w:t>
      </w:r>
      <w:r>
        <w:rPr>
          <w:rFonts w:cs="David" w:hint="cs"/>
          <w:rtl/>
        </w:rPr>
        <w:t xml:space="preserve">, נייד אינוורטר, חלון </w:t>
      </w:r>
      <w:r>
        <w:rPr>
          <w:rFonts w:cs="David"/>
        </w:rPr>
        <w:t>on/off</w:t>
      </w:r>
      <w:r>
        <w:rPr>
          <w:rFonts w:cs="David" w:hint="cs"/>
          <w:rtl/>
        </w:rPr>
        <w:t xml:space="preserve">, חלון אינוורטר, מולטי אינוורטר, מולטי </w:t>
      </w:r>
      <w:r>
        <w:rPr>
          <w:rFonts w:cs="David"/>
        </w:rPr>
        <w:t>on/off</w:t>
      </w:r>
      <w:r>
        <w:rPr>
          <w:rFonts w:cs="David" w:hint="cs"/>
          <w:rtl/>
        </w:rPr>
        <w:t xml:space="preserve">, מפוצל ריצפתי </w:t>
      </w:r>
      <w:r>
        <w:rPr>
          <w:rFonts w:cs="David"/>
        </w:rPr>
        <w:t>on/off</w:t>
      </w:r>
      <w:r>
        <w:rPr>
          <w:rFonts w:cs="David" w:hint="cs"/>
          <w:rtl/>
        </w:rPr>
        <w:t xml:space="preserve">, מפוצל ריצפתי אינוורטר, </w:t>
      </w:r>
      <w:r>
        <w:rPr>
          <w:rFonts w:cs="David"/>
        </w:rPr>
        <w:t>VRV/VRF</w:t>
      </w:r>
      <w:r>
        <w:rPr>
          <w:rFonts w:cs="David" w:hint="cs"/>
          <w:rtl/>
        </w:rPr>
        <w:t xml:space="preserve"> אינוורטר, מזגן קאסט, מזגן למעליות.</w:t>
      </w:r>
    </w:p>
    <w:p w14:paraId="53CDB1FF" w14:textId="648B6B87" w:rsidR="000C1E0D" w:rsidRPr="001621FC" w:rsidRDefault="000C1E0D" w:rsidP="001621FC">
      <w:pPr>
        <w:numPr>
          <w:ilvl w:val="2"/>
          <w:numId w:val="16"/>
        </w:numPr>
        <w:tabs>
          <w:tab w:val="left" w:pos="566"/>
          <w:tab w:val="left" w:pos="1133"/>
        </w:tabs>
        <w:spacing w:line="360" w:lineRule="auto"/>
        <w:ind w:left="1601" w:hanging="567"/>
        <w:rPr>
          <w:rFonts w:cs="David"/>
        </w:rPr>
      </w:pPr>
      <w:r w:rsidRPr="000C1E0D">
        <w:rPr>
          <w:rFonts w:cs="David" w:hint="cs"/>
          <w:b/>
          <w:bCs/>
          <w:rtl/>
        </w:rPr>
        <w:t>משפחת הדגמים:</w:t>
      </w:r>
      <w:r w:rsidRPr="000C1E0D">
        <w:rPr>
          <w:rFonts w:cs="David" w:hint="cs"/>
          <w:rtl/>
        </w:rPr>
        <w:t xml:space="preserve"> כמשפחת הדגמים יחשבו דגמים זהים הנבדלים זה מזה בכל התכונות למעט עקרון הפעולה שלהם.</w:t>
      </w:r>
    </w:p>
    <w:p w14:paraId="51FE57DA" w14:textId="46558150" w:rsidR="00523CBA" w:rsidRDefault="004F3369" w:rsidP="000C1E0D">
      <w:pPr>
        <w:pStyle w:val="ae"/>
        <w:tabs>
          <w:tab w:val="left" w:pos="941"/>
          <w:tab w:val="left" w:pos="1933"/>
        </w:tabs>
        <w:ind w:left="1649" w:hanging="425"/>
        <w:rPr>
          <w:rFonts w:cs="David"/>
        </w:rPr>
      </w:pPr>
      <w:r>
        <w:rPr>
          <w:rFonts w:cs="David" w:hint="cs"/>
          <w:b/>
          <w:bCs/>
          <w:rtl/>
        </w:rPr>
        <w:t xml:space="preserve">       </w:t>
      </w:r>
    </w:p>
    <w:p w14:paraId="2868D66C" w14:textId="77777777" w:rsidR="00834FE0" w:rsidRDefault="00834FE0" w:rsidP="00834FE0">
      <w:pPr>
        <w:numPr>
          <w:ilvl w:val="1"/>
          <w:numId w:val="16"/>
        </w:numPr>
        <w:spacing w:line="360" w:lineRule="auto"/>
        <w:rPr>
          <w:rFonts w:ascii="David" w:hAnsi="David" w:cs="David"/>
        </w:rPr>
      </w:pPr>
      <w:r w:rsidRPr="008418C9">
        <w:rPr>
          <w:rFonts w:ascii="David" w:hAnsi="David" w:cs="David"/>
          <w:b/>
          <w:bCs/>
          <w:rtl/>
        </w:rPr>
        <w:t xml:space="preserve">תיק מוצר  </w:t>
      </w:r>
    </w:p>
    <w:p w14:paraId="58F6AD39" w14:textId="77777777" w:rsidR="00834FE0" w:rsidRDefault="00834FE0" w:rsidP="00834FE0">
      <w:pPr>
        <w:numPr>
          <w:ilvl w:val="2"/>
          <w:numId w:val="16"/>
        </w:numPr>
        <w:tabs>
          <w:tab w:val="num" w:pos="1601"/>
        </w:tabs>
        <w:spacing w:line="360" w:lineRule="auto"/>
        <w:ind w:left="1601" w:hanging="567"/>
        <w:rPr>
          <w:rFonts w:ascii="David" w:hAnsi="David" w:cs="David"/>
        </w:rPr>
      </w:pPr>
      <w:r w:rsidRPr="008418C9">
        <w:rPr>
          <w:rFonts w:ascii="David" w:hAnsi="David" w:cs="David"/>
          <w:rtl/>
        </w:rPr>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כגון </w:t>
      </w:r>
      <w:r w:rsidRPr="008418C9">
        <w:rPr>
          <w:rFonts w:ascii="David" w:hAnsi="David" w:cs="David"/>
        </w:rPr>
        <w:t>SDS</w:t>
      </w:r>
      <w:r w:rsidRPr="008418C9">
        <w:rPr>
          <w:rFonts w:ascii="David" w:hAnsi="David" w:cs="David"/>
          <w:rtl/>
        </w:rPr>
        <w:t>,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t>
      </w:r>
    </w:p>
    <w:p w14:paraId="0A604232" w14:textId="77777777" w:rsidR="00834FE0" w:rsidRDefault="00834FE0" w:rsidP="00834FE0">
      <w:pPr>
        <w:numPr>
          <w:ilvl w:val="2"/>
          <w:numId w:val="16"/>
        </w:numPr>
        <w:tabs>
          <w:tab w:val="num" w:pos="1601"/>
        </w:tabs>
        <w:spacing w:line="360" w:lineRule="auto"/>
        <w:ind w:left="1601" w:hanging="567"/>
        <w:rPr>
          <w:rFonts w:ascii="David" w:hAnsi="David" w:cs="David"/>
        </w:rPr>
      </w:pPr>
      <w:r w:rsidRPr="008418C9">
        <w:rPr>
          <w:rFonts w:ascii="David" w:hAnsi="David" w:cs="David"/>
          <w:rtl/>
        </w:rPr>
        <w:t xml:space="preserve">לפני ביצוע בדיקת הדגם, על היבואן להעביר למעבדת הבדיקה מסמכים כגון: הוראות הפעלה והתקנה, תרשימים חשמליים, תרשים חיבורים, קטלוג וכו' הדרושים להגדרה מלאה וחד משמעית של המוצר. התיעוד ישמש לתיאור המוצר בתעודת בדיקת הדגם ו/או לצורך בדיקות זיהוי,  אבחון והשוואה. </w:t>
      </w:r>
    </w:p>
    <w:p w14:paraId="29D82D84" w14:textId="324BE241" w:rsidR="00834FE0" w:rsidRDefault="00834FE0" w:rsidP="000C1E0D">
      <w:pPr>
        <w:numPr>
          <w:ilvl w:val="2"/>
          <w:numId w:val="16"/>
        </w:numPr>
        <w:tabs>
          <w:tab w:val="clear" w:pos="2138"/>
        </w:tabs>
        <w:spacing w:line="360" w:lineRule="auto"/>
        <w:ind w:left="1649" w:hanging="567"/>
        <w:rPr>
          <w:rFonts w:ascii="David" w:hAnsi="David" w:cs="David"/>
        </w:rPr>
      </w:pPr>
      <w:r w:rsidRPr="008418C9">
        <w:rPr>
          <w:rFonts w:ascii="David" w:hAnsi="David" w:cs="David"/>
          <w:rtl/>
        </w:rPr>
        <w:lastRenderedPageBreak/>
        <w:t xml:space="preserve">תעודת הבדיקה של הדגם תכלול תיאור מלא וחד משמעי של המוצר, הכולל גם את כל פרטי הסימון הנדרשים לפי </w:t>
      </w:r>
      <w:r w:rsidR="000C1E0D" w:rsidRPr="000C1E0D">
        <w:rPr>
          <w:rFonts w:ascii="David" w:hAnsi="David" w:cs="David"/>
          <w:rtl/>
        </w:rPr>
        <w:t>סעיף 7 של התקן ת"י 994.1</w:t>
      </w:r>
      <w:r w:rsidRPr="008418C9">
        <w:rPr>
          <w:rFonts w:ascii="David" w:hAnsi="David" w:cs="David"/>
          <w:rtl/>
        </w:rPr>
        <w:t xml:space="preserve"> חלק 1 </w:t>
      </w:r>
      <w:r>
        <w:rPr>
          <w:rFonts w:ascii="David" w:hAnsi="David" w:cs="David" w:hint="cs"/>
          <w:rtl/>
        </w:rPr>
        <w:t>ו</w:t>
      </w:r>
      <w:r w:rsidRPr="008418C9">
        <w:rPr>
          <w:rFonts w:ascii="David" w:hAnsi="David" w:cs="David"/>
          <w:rtl/>
        </w:rPr>
        <w:t>את רשימת הרכיבים העיקריים. תעודת בדיקת הדגם, המסמכים ותמונות המוצר וכל תעודות הבדיקה הנוספות (בדיקות ש' במסגרת בדיקה ואישור משלוחים), יצורפו לתיק המוצר.  כל התיעוד הנ"ל ישמר במערכת המידע של מעבדת הבדיקה ויהיה ניתן לאחזור בקלות</w:t>
      </w:r>
      <w:r w:rsidR="003904B5">
        <w:rPr>
          <w:rFonts w:ascii="David" w:hAnsi="David" w:cs="David" w:hint="cs"/>
          <w:rtl/>
        </w:rPr>
        <w:t xml:space="preserve">. </w:t>
      </w:r>
      <w:r w:rsidR="003904B5" w:rsidRPr="00357547">
        <w:rPr>
          <w:rFonts w:ascii="David" w:eastAsia="Calibri" w:hAnsi="David" w:cs="David"/>
          <w:rtl/>
          <w:lang w:eastAsia="en-US"/>
        </w:rPr>
        <w:t>במקביל , על</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היבואן</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לשמור</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על  תיק</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מוצר לדגם בהתאם להוראות הפקודה</w:t>
      </w:r>
      <w:r w:rsidRPr="008418C9">
        <w:rPr>
          <w:rFonts w:ascii="David" w:hAnsi="David" w:cs="David"/>
          <w:rtl/>
        </w:rPr>
        <w:t>.</w:t>
      </w:r>
    </w:p>
    <w:p w14:paraId="6CF5C10B" w14:textId="77777777" w:rsidR="008E73FC" w:rsidRDefault="008E73FC" w:rsidP="008E73FC">
      <w:pPr>
        <w:spacing w:line="360" w:lineRule="auto"/>
        <w:ind w:left="360"/>
        <w:rPr>
          <w:rFonts w:ascii="David" w:hAnsi="David" w:cs="David"/>
          <w:b/>
          <w:bCs/>
          <w:u w:val="single"/>
        </w:rPr>
      </w:pPr>
    </w:p>
    <w:p w14:paraId="041E0AE0" w14:textId="05176120" w:rsidR="00834FE0" w:rsidRPr="008E73FC" w:rsidRDefault="00834FE0" w:rsidP="008E73FC">
      <w:pPr>
        <w:numPr>
          <w:ilvl w:val="0"/>
          <w:numId w:val="16"/>
        </w:numPr>
        <w:spacing w:line="360" w:lineRule="auto"/>
        <w:ind w:left="360" w:hanging="319"/>
        <w:rPr>
          <w:rFonts w:ascii="David" w:hAnsi="David" w:cs="David"/>
          <w:b/>
          <w:bCs/>
          <w:u w:val="single"/>
        </w:rPr>
      </w:pPr>
      <w:r w:rsidRPr="004F03B8">
        <w:rPr>
          <w:rFonts w:ascii="David" w:hAnsi="David" w:cs="David"/>
          <w:b/>
          <w:bCs/>
          <w:u w:val="single"/>
          <w:rtl/>
        </w:rPr>
        <w:t>בדיקת דגם</w:t>
      </w:r>
      <w:r w:rsidR="003904B5" w:rsidRPr="00AA76F4">
        <w:rPr>
          <w:rFonts w:ascii="David" w:hAnsi="David" w:cs="David"/>
          <w:b/>
          <w:bCs/>
          <w:u w:val="single"/>
          <w:rtl/>
          <w:lang w:eastAsia="en-US"/>
        </w:rPr>
        <w:t>- בדיקה מלאה</w:t>
      </w:r>
      <w:r w:rsidRPr="004F03B8">
        <w:rPr>
          <w:rFonts w:ascii="David" w:hAnsi="David" w:cs="David"/>
          <w:b/>
          <w:bCs/>
          <w:u w:val="single"/>
          <w:rtl/>
        </w:rPr>
        <w:t xml:space="preserve"> </w:t>
      </w:r>
    </w:p>
    <w:p w14:paraId="0F93F3D1" w14:textId="226FBC09" w:rsidR="00834FE0" w:rsidRPr="008418C9" w:rsidRDefault="00834FE0" w:rsidP="00834FE0">
      <w:pPr>
        <w:numPr>
          <w:ilvl w:val="1"/>
          <w:numId w:val="16"/>
        </w:numPr>
        <w:tabs>
          <w:tab w:val="clear" w:pos="1240"/>
          <w:tab w:val="num" w:pos="1317"/>
          <w:tab w:val="num" w:pos="2137"/>
        </w:tabs>
        <w:spacing w:line="360" w:lineRule="auto"/>
        <w:ind w:left="1317" w:hanging="425"/>
        <w:rPr>
          <w:rFonts w:ascii="David" w:hAnsi="David" w:cs="David"/>
        </w:rPr>
      </w:pPr>
      <w:r w:rsidRPr="008418C9">
        <w:rPr>
          <w:rFonts w:ascii="David" w:hAnsi="David" w:cs="David"/>
          <w:b/>
          <w:bCs/>
          <w:rtl/>
        </w:rPr>
        <w:t>תדירות הביצוע</w:t>
      </w:r>
      <w:r w:rsidRPr="008418C9">
        <w:rPr>
          <w:rFonts w:ascii="David" w:hAnsi="David" w:cs="David"/>
          <w:rtl/>
        </w:rPr>
        <w:t>: אחת לחיי דגם לכל דגם או משפחת דגמים</w:t>
      </w:r>
      <w:r w:rsidR="003904B5" w:rsidRPr="003904B5">
        <w:rPr>
          <w:rFonts w:ascii="Arial" w:hAnsi="Arial" w:cs="David" w:hint="cs"/>
          <w:rtl/>
          <w:lang w:eastAsia="en-US"/>
        </w:rPr>
        <w:t xml:space="preserve"> </w:t>
      </w:r>
      <w:r w:rsidR="003904B5">
        <w:rPr>
          <w:rFonts w:ascii="Arial" w:hAnsi="Arial" w:cs="David" w:hint="cs"/>
          <w:rtl/>
          <w:lang w:eastAsia="en-US"/>
        </w:rPr>
        <w:t>,</w:t>
      </w:r>
      <w:r w:rsidR="003904B5" w:rsidRPr="00AA76F4">
        <w:rPr>
          <w:rFonts w:ascii="Arial" w:hAnsi="Arial" w:cs="David" w:hint="cs"/>
          <w:rtl/>
          <w:lang w:eastAsia="en-US"/>
        </w:rPr>
        <w:t xml:space="preserve">או בעת שינוי התקן, ובהתאם להוראות והנחיות הממונה על התקינה </w:t>
      </w:r>
      <w:r w:rsidR="003904B5" w:rsidRPr="00AA76F4">
        <w:rPr>
          <w:rFonts w:ascii="Arial" w:hAnsi="Arial" w:cs="David"/>
          <w:rtl/>
          <w:lang w:eastAsia="en-US"/>
        </w:rPr>
        <w:t>–</w:t>
      </w:r>
      <w:r w:rsidR="003904B5" w:rsidRPr="00AA76F4">
        <w:rPr>
          <w:rFonts w:ascii="Arial" w:hAnsi="Arial" w:cs="David" w:hint="cs"/>
          <w:rtl/>
          <w:lang w:eastAsia="en-US"/>
        </w:rPr>
        <w:t xml:space="preserve"> אישור דגם</w:t>
      </w:r>
      <w:r w:rsidRPr="008418C9">
        <w:rPr>
          <w:rFonts w:ascii="David" w:hAnsi="David" w:cs="David"/>
          <w:rtl/>
        </w:rPr>
        <w:t xml:space="preserve">. </w:t>
      </w:r>
    </w:p>
    <w:p w14:paraId="39FD547F" w14:textId="7044E137" w:rsidR="00834FE0" w:rsidRPr="008E73FC" w:rsidRDefault="00834FE0" w:rsidP="008E73FC">
      <w:pPr>
        <w:pStyle w:val="ae"/>
        <w:numPr>
          <w:ilvl w:val="2"/>
          <w:numId w:val="16"/>
        </w:numPr>
        <w:tabs>
          <w:tab w:val="clear" w:pos="2138"/>
          <w:tab w:val="num" w:pos="2137"/>
        </w:tabs>
        <w:spacing w:line="360" w:lineRule="auto"/>
        <w:rPr>
          <w:rFonts w:ascii="David" w:hAnsi="David" w:cs="David"/>
        </w:rPr>
      </w:pPr>
      <w:r w:rsidRPr="008E73FC">
        <w:rPr>
          <w:rFonts w:ascii="David" w:hAnsi="David" w:cs="David"/>
          <w:b/>
          <w:bCs/>
          <w:rtl/>
        </w:rPr>
        <w:t>חלוקה למנות ודגימה</w:t>
      </w:r>
      <w:r w:rsidRPr="008E73FC">
        <w:rPr>
          <w:rFonts w:ascii="David" w:hAnsi="David" w:cs="David"/>
          <w:rtl/>
        </w:rPr>
        <w:t xml:space="preserve">: </w:t>
      </w:r>
    </w:p>
    <w:p w14:paraId="3C92E729" w14:textId="63F1C557" w:rsidR="00834FE0" w:rsidRPr="008418C9" w:rsidRDefault="00834FE0" w:rsidP="000C1E0D">
      <w:pPr>
        <w:tabs>
          <w:tab w:val="num" w:pos="1601"/>
          <w:tab w:val="num" w:pos="1884"/>
        </w:tabs>
        <w:spacing w:line="360" w:lineRule="auto"/>
        <w:ind w:left="1601" w:right="142"/>
        <w:rPr>
          <w:rFonts w:ascii="David" w:hAnsi="David" w:cs="David"/>
        </w:rPr>
      </w:pPr>
      <w:r w:rsidRPr="008418C9">
        <w:rPr>
          <w:rFonts w:ascii="David" w:hAnsi="David" w:cs="David"/>
          <w:rtl/>
        </w:rPr>
        <w:t xml:space="preserve">כאשר הבדיקה מבוצעת על דוגמא מהמשלוח, מחלקים את הטובין שבמשלוח למנות של דגם ו/או משפחות דגמים. דוגמים אקראית </w:t>
      </w:r>
      <w:r>
        <w:rPr>
          <w:rFonts w:ascii="David" w:hAnsi="David" w:cs="David" w:hint="cs"/>
          <w:rtl/>
        </w:rPr>
        <w:t>לפי הכמות המוגדרת בטבלה 1</w:t>
      </w:r>
      <w:r w:rsidRPr="008418C9">
        <w:rPr>
          <w:rFonts w:ascii="David" w:hAnsi="David" w:cs="David"/>
          <w:rtl/>
        </w:rPr>
        <w:t xml:space="preserve"> מכל מנת דגמים ו/או מנת משפחת דגמים.</w:t>
      </w:r>
      <w:r w:rsidRPr="008418C9" w:rsidDel="0020653E">
        <w:rPr>
          <w:rFonts w:ascii="David" w:hAnsi="David" w:cs="David"/>
          <w:rtl/>
        </w:rPr>
        <w:t xml:space="preserve"> </w:t>
      </w:r>
      <w:r w:rsidR="003904B5" w:rsidRPr="0038212C">
        <w:rPr>
          <w:rFonts w:ascii="Arial" w:hAnsi="Arial" w:cs="David"/>
          <w:rtl/>
          <w:lang w:eastAsia="en-US"/>
        </w:rPr>
        <w:t>כאשר מדובר במשפחת דגמים בוחרים את הדוגמא/ות באופן שיבטיח כי ניתן להשליך את ממצאי הבדיקה על כל שאר הדגמים שבמשפחה.</w:t>
      </w:r>
      <w:r w:rsidR="003904B5" w:rsidRPr="0038212C">
        <w:rPr>
          <w:rFonts w:ascii="Arial" w:hAnsi="Arial" w:cs="David"/>
          <w:rtl/>
          <w:lang w:eastAsia="en-US"/>
        </w:rPr>
        <w:br/>
      </w:r>
      <w:r w:rsidRPr="008418C9">
        <w:rPr>
          <w:rFonts w:ascii="David" w:hAnsi="David" w:cs="David"/>
          <w:rtl/>
        </w:rPr>
        <w:t>כאשר מבוצעת בדיקה במסגרת יוזמת לקוח תינטל</w:t>
      </w:r>
      <w:r>
        <w:rPr>
          <w:rFonts w:ascii="David" w:hAnsi="David" w:cs="David" w:hint="cs"/>
          <w:rtl/>
        </w:rPr>
        <w:t>נה</w:t>
      </w:r>
      <w:r w:rsidRPr="008418C9">
        <w:rPr>
          <w:rFonts w:ascii="David" w:hAnsi="David" w:cs="David"/>
          <w:rtl/>
        </w:rPr>
        <w:t xml:space="preserve"> ו</w:t>
      </w:r>
      <w:r>
        <w:rPr>
          <w:rFonts w:ascii="David" w:hAnsi="David" w:cs="David" w:hint="cs"/>
          <w:rtl/>
        </w:rPr>
        <w:t>ת</w:t>
      </w:r>
      <w:r w:rsidRPr="008418C9">
        <w:rPr>
          <w:rFonts w:ascii="David" w:hAnsi="David" w:cs="David"/>
          <w:rtl/>
        </w:rPr>
        <w:t>יבדק</w:t>
      </w:r>
      <w:r>
        <w:rPr>
          <w:rFonts w:ascii="David" w:hAnsi="David" w:cs="David" w:hint="cs"/>
          <w:rtl/>
        </w:rPr>
        <w:t>נה</w:t>
      </w:r>
      <w:r w:rsidRPr="008418C9">
        <w:rPr>
          <w:rFonts w:ascii="David" w:hAnsi="David" w:cs="David"/>
          <w:rtl/>
        </w:rPr>
        <w:t xml:space="preserve"> הדוגמא</w:t>
      </w:r>
      <w:r>
        <w:rPr>
          <w:rFonts w:ascii="David" w:hAnsi="David" w:cs="David" w:hint="cs"/>
          <w:rtl/>
        </w:rPr>
        <w:t>ות</w:t>
      </w:r>
      <w:r w:rsidRPr="008418C9">
        <w:rPr>
          <w:rFonts w:ascii="David" w:hAnsi="David" w:cs="David"/>
          <w:rtl/>
        </w:rPr>
        <w:t xml:space="preserve"> שנמסר</w:t>
      </w:r>
      <w:r>
        <w:rPr>
          <w:rFonts w:ascii="David" w:hAnsi="David" w:cs="David" w:hint="cs"/>
          <w:rtl/>
        </w:rPr>
        <w:t>ו</w:t>
      </w:r>
      <w:r w:rsidRPr="008418C9">
        <w:rPr>
          <w:rFonts w:ascii="David" w:hAnsi="David" w:cs="David"/>
          <w:rtl/>
        </w:rPr>
        <w:t xml:space="preserve"> על ידי הלקוח</w:t>
      </w:r>
      <w:r w:rsidR="003904B5" w:rsidRPr="003904B5">
        <w:rPr>
          <w:rFonts w:ascii="Arial" w:hAnsi="Arial" w:cs="David"/>
          <w:rtl/>
          <w:lang w:eastAsia="en-US"/>
        </w:rPr>
        <w:t xml:space="preserve"> </w:t>
      </w:r>
      <w:r w:rsidR="003904B5" w:rsidRPr="0038212C">
        <w:rPr>
          <w:rFonts w:ascii="Arial" w:hAnsi="Arial" w:cs="David"/>
          <w:rtl/>
          <w:lang w:eastAsia="en-US"/>
        </w:rPr>
        <w:t>והדבר יצוין בתעודת הבדיקה</w:t>
      </w:r>
      <w:r w:rsidRPr="008418C9">
        <w:rPr>
          <w:rFonts w:ascii="David" w:hAnsi="David" w:cs="David"/>
          <w:rtl/>
        </w:rPr>
        <w:t xml:space="preserve">.   </w:t>
      </w:r>
    </w:p>
    <w:p w14:paraId="6D69BEB8" w14:textId="0ED3AE63" w:rsidR="000C1E0D" w:rsidRPr="001621FC" w:rsidRDefault="00B21E5B" w:rsidP="001621FC">
      <w:pPr>
        <w:numPr>
          <w:ilvl w:val="2"/>
          <w:numId w:val="16"/>
        </w:numPr>
        <w:tabs>
          <w:tab w:val="clear" w:pos="2138"/>
          <w:tab w:val="num" w:pos="2137"/>
        </w:tabs>
        <w:spacing w:line="360" w:lineRule="auto"/>
        <w:rPr>
          <w:rFonts w:ascii="David" w:hAnsi="David" w:cs="David"/>
          <w:rtl/>
        </w:rPr>
      </w:pPr>
      <w:r w:rsidRPr="001A26CB">
        <w:rPr>
          <w:rFonts w:ascii="David" w:hAnsi="David" w:cs="David"/>
          <w:b/>
          <w:bCs/>
          <w:rtl/>
          <w:lang w:eastAsia="en-US"/>
        </w:rPr>
        <w:t xml:space="preserve">היקף </w:t>
      </w:r>
      <w:r w:rsidR="00834FE0" w:rsidRPr="008418C9">
        <w:rPr>
          <w:rFonts w:ascii="David" w:hAnsi="David" w:cs="David"/>
          <w:b/>
          <w:bCs/>
          <w:rtl/>
        </w:rPr>
        <w:t xml:space="preserve">הבדיקה: </w:t>
      </w:r>
      <w:r w:rsidR="00834FE0" w:rsidRPr="008418C9">
        <w:rPr>
          <w:rFonts w:ascii="David" w:hAnsi="David" w:cs="David"/>
          <w:rtl/>
        </w:rPr>
        <w:t xml:space="preserve">בדיקת התאמה לכל סעיפי ת"י </w:t>
      </w:r>
      <w:r w:rsidR="000C1E0D" w:rsidRPr="000C1E0D">
        <w:rPr>
          <w:rFonts w:ascii="David" w:hAnsi="David" w:cs="David"/>
          <w:rtl/>
        </w:rPr>
        <w:t xml:space="preserve">994.1 </w:t>
      </w:r>
      <w:r w:rsidR="00834FE0" w:rsidRPr="008418C9">
        <w:rPr>
          <w:rFonts w:ascii="David" w:hAnsi="David" w:cs="David"/>
          <w:rtl/>
        </w:rPr>
        <w:t>הישימים אשר חלה עליהם רשמיות</w:t>
      </w:r>
      <w:r w:rsidR="00834FE0" w:rsidRPr="008418C9">
        <w:rPr>
          <w:rFonts w:ascii="David" w:hAnsi="David" w:cs="David"/>
          <w:b/>
          <w:bCs/>
          <w:rtl/>
        </w:rPr>
        <w:t xml:space="preserve">. </w:t>
      </w:r>
    </w:p>
    <w:p w14:paraId="45B59CE7" w14:textId="77777777" w:rsidR="000C1E0D" w:rsidRPr="008418C9" w:rsidRDefault="000C1E0D" w:rsidP="000C1E0D">
      <w:pPr>
        <w:tabs>
          <w:tab w:val="num" w:pos="2137"/>
        </w:tabs>
        <w:spacing w:line="360" w:lineRule="auto"/>
        <w:rPr>
          <w:rFonts w:ascii="David" w:hAnsi="David" w:cs="David"/>
          <w:rtl/>
        </w:rPr>
      </w:pPr>
    </w:p>
    <w:p w14:paraId="227E0F81" w14:textId="4BCA7BF4" w:rsidR="00834FE0" w:rsidRPr="00B21E5B" w:rsidRDefault="00B21E5B" w:rsidP="00B21E5B">
      <w:pPr>
        <w:pStyle w:val="ae"/>
        <w:numPr>
          <w:ilvl w:val="0"/>
          <w:numId w:val="16"/>
        </w:numPr>
        <w:spacing w:line="360" w:lineRule="auto"/>
        <w:jc w:val="both"/>
        <w:rPr>
          <w:rFonts w:ascii="David" w:hAnsi="David" w:cs="David"/>
          <w:b/>
          <w:bCs/>
          <w:u w:val="single"/>
        </w:rPr>
      </w:pPr>
      <w:bookmarkStart w:id="1" w:name="_Toc12263866"/>
      <w:bookmarkStart w:id="2" w:name="_Toc12263918"/>
      <w:r w:rsidRPr="00B21E5B">
        <w:rPr>
          <w:rFonts w:ascii="David" w:hAnsi="David" w:cs="David"/>
          <w:b/>
          <w:bCs/>
          <w:u w:val="single"/>
          <w:rtl/>
          <w:lang w:eastAsia="en-US"/>
        </w:rPr>
        <w:lastRenderedPageBreak/>
        <w:t>בדיקת משלוח</w:t>
      </w:r>
      <w:r w:rsidRPr="00B21E5B">
        <w:rPr>
          <w:rFonts w:ascii="David" w:hAnsi="David" w:cs="David"/>
          <w:u w:val="single"/>
          <w:rtl/>
          <w:lang w:eastAsia="en-US"/>
        </w:rPr>
        <w:t xml:space="preserve"> </w:t>
      </w:r>
      <w:r w:rsidRPr="00B21E5B">
        <w:rPr>
          <w:rFonts w:ascii="David" w:hAnsi="David" w:cs="David"/>
          <w:b/>
          <w:bCs/>
          <w:u w:val="single"/>
          <w:rtl/>
          <w:lang w:eastAsia="en-US"/>
        </w:rPr>
        <w:t>– בדיקה מלאה/בדיקת דגם או בדיקה חלקית/בדיקת ש'</w:t>
      </w:r>
      <w:bookmarkEnd w:id="1"/>
      <w:bookmarkEnd w:id="2"/>
    </w:p>
    <w:p w14:paraId="256BE690" w14:textId="77777777" w:rsidR="00B21E5B" w:rsidRPr="00B21E5B" w:rsidRDefault="00B21E5B" w:rsidP="00B21E5B">
      <w:pPr>
        <w:pStyle w:val="ae"/>
        <w:numPr>
          <w:ilvl w:val="1"/>
          <w:numId w:val="16"/>
        </w:numPr>
        <w:spacing w:line="360" w:lineRule="atLeast"/>
        <w:rPr>
          <w:rFonts w:ascii="David" w:hAnsi="David" w:cs="David"/>
          <w:lang w:eastAsia="en-US"/>
        </w:rPr>
      </w:pPr>
      <w:bookmarkStart w:id="3" w:name="_Toc12263867"/>
      <w:bookmarkStart w:id="4" w:name="_Toc12263919"/>
      <w:r w:rsidRPr="001A26CB">
        <w:rPr>
          <w:rFonts w:ascii="David" w:hAnsi="David" w:cs="David"/>
          <w:b/>
          <w:bCs/>
          <w:rtl/>
          <w:lang w:eastAsia="en-US"/>
        </w:rPr>
        <w:t>תדירות ביצוע:</w:t>
      </w:r>
      <w:bookmarkEnd w:id="3"/>
      <w:bookmarkEnd w:id="4"/>
      <w:r w:rsidRPr="001A26CB">
        <w:rPr>
          <w:rFonts w:ascii="David" w:hAnsi="David" w:cs="David"/>
          <w:b/>
          <w:bCs/>
          <w:rtl/>
          <w:lang w:eastAsia="en-US"/>
        </w:rPr>
        <w:t xml:space="preserve"> </w:t>
      </w:r>
    </w:p>
    <w:p w14:paraId="4A4EB04C" w14:textId="0A6E873F" w:rsidR="00B21E5B" w:rsidRPr="00B21E5B" w:rsidRDefault="00B21E5B" w:rsidP="00B21E5B">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מלאה/בדיקת דגם - אחת לחיי הדגם וכל עוד לא השתנה התקן או המוצר, במקרים אלו תחליט המעבדה על היקף הבדיקות הנדרש לצורך חידוש אישור הדגם</w:t>
      </w:r>
      <w:r w:rsidRPr="00B21E5B">
        <w:rPr>
          <w:rFonts w:ascii="Arial" w:hAnsi="Arial" w:cs="David" w:hint="cs"/>
          <w:rtl/>
          <w:lang w:eastAsia="en-US"/>
        </w:rPr>
        <w:t>.</w:t>
      </w:r>
    </w:p>
    <w:p w14:paraId="4D474504" w14:textId="4F4B47E7" w:rsidR="00B21E5B" w:rsidRPr="008E73FC" w:rsidRDefault="00B21E5B" w:rsidP="008E73FC">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חלקית/בדיקת ש' – כל משלוח ובכפוף להנחיות והוראות הממונה</w:t>
      </w:r>
      <w:r w:rsidRPr="00B21E5B">
        <w:rPr>
          <w:rFonts w:ascii="Arial" w:hAnsi="Arial" w:cs="David" w:hint="cs"/>
          <w:rtl/>
          <w:lang w:eastAsia="en-US"/>
        </w:rPr>
        <w:t xml:space="preserve"> (אלא אם כן סווג התקן או חלק ממנו בקבוצות יבוא 2, 3)</w:t>
      </w:r>
      <w:r w:rsidRPr="00B21E5B">
        <w:rPr>
          <w:rFonts w:ascii="Arial" w:hAnsi="Arial" w:cs="David"/>
          <w:rtl/>
          <w:lang w:eastAsia="en-US"/>
        </w:rPr>
        <w:t>.</w:t>
      </w:r>
    </w:p>
    <w:p w14:paraId="0197C2CF" w14:textId="77777777" w:rsidR="00426F6C" w:rsidRPr="00E5168A" w:rsidRDefault="00426F6C" w:rsidP="00426F6C">
      <w:pPr>
        <w:numPr>
          <w:ilvl w:val="1"/>
          <w:numId w:val="16"/>
        </w:numPr>
        <w:spacing w:line="360" w:lineRule="atLeast"/>
        <w:outlineLvl w:val="2"/>
        <w:rPr>
          <w:rFonts w:ascii="David" w:hAnsi="David" w:cs="David"/>
          <w:lang w:eastAsia="en-US"/>
        </w:rPr>
      </w:pPr>
      <w:bookmarkStart w:id="5" w:name="_Toc12263868"/>
      <w:bookmarkStart w:id="6" w:name="_Toc12263920"/>
      <w:r w:rsidRPr="001A26CB">
        <w:rPr>
          <w:rFonts w:ascii="David" w:hAnsi="David" w:cs="David"/>
          <w:b/>
          <w:bCs/>
          <w:rtl/>
          <w:lang w:eastAsia="en-US"/>
        </w:rPr>
        <w:t>דגימה:</w:t>
      </w:r>
      <w:bookmarkEnd w:id="5"/>
      <w:bookmarkEnd w:id="6"/>
      <w:r w:rsidRPr="001A26CB">
        <w:rPr>
          <w:rFonts w:ascii="David" w:hAnsi="David" w:cs="David"/>
          <w:b/>
          <w:bCs/>
          <w:rtl/>
          <w:lang w:eastAsia="en-US"/>
        </w:rPr>
        <w:t xml:space="preserve"> </w:t>
      </w:r>
    </w:p>
    <w:p w14:paraId="6CB4C46E" w14:textId="77777777" w:rsidR="00426F6C" w:rsidRPr="001A26CB" w:rsidRDefault="00426F6C" w:rsidP="00426F6C">
      <w:pPr>
        <w:spacing w:line="360" w:lineRule="atLeast"/>
        <w:ind w:left="720" w:firstLine="504"/>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14:paraId="6DE0A66C" w14:textId="1B470124" w:rsidR="00426F6C" w:rsidRPr="001A26CB" w:rsidRDefault="00426F6C" w:rsidP="00426F6C">
      <w:pPr>
        <w:numPr>
          <w:ilvl w:val="2"/>
          <w:numId w:val="16"/>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Pr>
          <w:rFonts w:ascii="David" w:hAnsi="David" w:cs="David" w:hint="cs"/>
          <w:rtl/>
          <w:lang w:eastAsia="en-US"/>
        </w:rPr>
        <w:t>סעיף</w:t>
      </w:r>
      <w:r w:rsidRPr="001A26CB">
        <w:rPr>
          <w:rFonts w:ascii="David" w:hAnsi="David" w:cs="David"/>
          <w:rtl/>
          <w:lang w:eastAsia="en-US"/>
        </w:rPr>
        <w:t xml:space="preserve"> </w:t>
      </w:r>
      <w:r>
        <w:rPr>
          <w:rFonts w:ascii="David" w:hAnsi="David" w:cs="David" w:hint="cs"/>
          <w:rtl/>
          <w:lang w:eastAsia="en-US"/>
        </w:rPr>
        <w:t>2.1.1</w:t>
      </w:r>
      <w:r w:rsidRPr="00C36B6C">
        <w:rPr>
          <w:rFonts w:ascii="David" w:hAnsi="David" w:cs="David" w:hint="cs"/>
          <w:rtl/>
          <w:lang w:eastAsia="en-US"/>
        </w:rPr>
        <w:t xml:space="preserve"> בנספח זה</w:t>
      </w:r>
      <w:r w:rsidRPr="001A26CB">
        <w:rPr>
          <w:rFonts w:ascii="David" w:hAnsi="David" w:cs="David"/>
          <w:rtl/>
          <w:lang w:eastAsia="en-US"/>
        </w:rPr>
        <w:t>.</w:t>
      </w:r>
    </w:p>
    <w:p w14:paraId="4AEA01B9" w14:textId="56038D07" w:rsidR="008E73FC" w:rsidRPr="008E73FC" w:rsidRDefault="00426F6C" w:rsidP="008E73FC">
      <w:pPr>
        <w:numPr>
          <w:ilvl w:val="2"/>
          <w:numId w:val="16"/>
        </w:numPr>
        <w:spacing w:line="360" w:lineRule="atLeast"/>
        <w:rPr>
          <w:rFonts w:ascii="David" w:hAnsi="David" w:cs="David"/>
          <w:rtl/>
          <w:lang w:eastAsia="en-US"/>
        </w:rPr>
      </w:pPr>
      <w:r w:rsidRPr="00C349FA">
        <w:rPr>
          <w:rFonts w:ascii="Arial" w:hAnsi="Arial" w:cs="David" w:hint="cs"/>
          <w:rtl/>
          <w:lang w:eastAsia="en-US"/>
        </w:rPr>
        <w:t xml:space="preserve">בדיקה חלקית /בדיקת ש' - </w:t>
      </w:r>
      <w:r w:rsidRPr="00C349FA">
        <w:rPr>
          <w:rFonts w:ascii="Arial" w:hAnsi="Arial" w:cs="David"/>
          <w:rtl/>
          <w:lang w:eastAsia="en-US"/>
        </w:rPr>
        <w:t xml:space="preserve">דוגמים אקראית </w:t>
      </w:r>
      <w:r w:rsidRPr="0038212C">
        <w:rPr>
          <w:rFonts w:ascii="Arial" w:hAnsi="Arial" w:cs="David"/>
          <w:rtl/>
          <w:lang w:eastAsia="en-US"/>
        </w:rPr>
        <w:t xml:space="preserve">יחידה אחת </w:t>
      </w:r>
      <w:r w:rsidRPr="0038212C">
        <w:rPr>
          <w:rFonts w:ascii="Arial" w:hAnsi="Arial" w:cs="David" w:hint="cs"/>
          <w:rtl/>
          <w:lang w:eastAsia="en-US"/>
        </w:rPr>
        <w:t xml:space="preserve">או כמות המוגדרת בתקן </w:t>
      </w:r>
      <w:r w:rsidRPr="00C349FA">
        <w:rPr>
          <w:rFonts w:ascii="Arial" w:hAnsi="Arial" w:cs="David" w:hint="cs"/>
          <w:rtl/>
          <w:lang w:eastAsia="en-US"/>
        </w:rPr>
        <w:t>של דגם מייצג</w:t>
      </w:r>
      <w:r w:rsidRPr="0038212C">
        <w:rPr>
          <w:rFonts w:ascii="Arial" w:hAnsi="Arial" w:cs="David"/>
          <w:rtl/>
          <w:lang w:eastAsia="en-US"/>
        </w:rPr>
        <w:t xml:space="preserve"> מכל קבוצת דגמים ו/או ממשפחת דגמים</w:t>
      </w:r>
      <w:r w:rsidRPr="00C349FA">
        <w:rPr>
          <w:rFonts w:ascii="Arial" w:hAnsi="Arial" w:cs="David" w:hint="cs"/>
          <w:rtl/>
          <w:lang w:eastAsia="en-US"/>
        </w:rPr>
        <w:t xml:space="preserve"> הקיימים במשלוח </w:t>
      </w:r>
      <w:r w:rsidRPr="00C349FA">
        <w:rPr>
          <w:rFonts w:ascii="Arial" w:hAnsi="Arial" w:cs="David"/>
          <w:rtl/>
          <w:lang w:eastAsia="en-US"/>
        </w:rPr>
        <w:t>.</w:t>
      </w:r>
      <w:r w:rsidR="004C2FAC" w:rsidRPr="004C2FAC">
        <w:rPr>
          <w:rFonts w:cs="David" w:hint="cs"/>
          <w:rtl/>
        </w:rPr>
        <w:t xml:space="preserve"> </w:t>
      </w:r>
      <w:r w:rsidR="004C2FAC">
        <w:rPr>
          <w:rFonts w:cs="David" w:hint="cs"/>
          <w:rtl/>
        </w:rPr>
        <w:t>יש לדגום, ככל שניתן, דגם מזגן שלא נבדק במשלוחים קודמים או שעבר הכי הרבה זמן מהבדיקה הקודמת.</w:t>
      </w:r>
    </w:p>
    <w:p w14:paraId="2EFD7C39" w14:textId="77777777" w:rsidR="00834FE0" w:rsidRPr="00973307" w:rsidRDefault="00834FE0" w:rsidP="00834FE0">
      <w:pPr>
        <w:numPr>
          <w:ilvl w:val="1"/>
          <w:numId w:val="16"/>
        </w:numPr>
        <w:spacing w:line="360" w:lineRule="auto"/>
        <w:jc w:val="both"/>
        <w:rPr>
          <w:rFonts w:ascii="David" w:hAnsi="David" w:cs="David"/>
          <w:b/>
          <w:bCs/>
          <w:u w:val="single"/>
          <w:rtl/>
        </w:rPr>
      </w:pPr>
      <w:r w:rsidRPr="00973307">
        <w:rPr>
          <w:rFonts w:ascii="David" w:hAnsi="David" w:cs="David"/>
          <w:b/>
          <w:bCs/>
          <w:rtl/>
        </w:rPr>
        <w:t xml:space="preserve">הבדיקות: </w:t>
      </w:r>
    </w:p>
    <w:p w14:paraId="2FC0E0B2" w14:textId="77777777" w:rsidR="00426F6C" w:rsidRPr="001A26CB" w:rsidRDefault="00426F6C" w:rsidP="00426F6C">
      <w:pPr>
        <w:numPr>
          <w:ilvl w:val="2"/>
          <w:numId w:val="16"/>
        </w:numPr>
        <w:spacing w:line="360" w:lineRule="atLeast"/>
        <w:rPr>
          <w:rFonts w:ascii="David" w:hAnsi="David" w:cs="David"/>
          <w:b/>
          <w:bCs/>
          <w:lang w:eastAsia="en-US"/>
        </w:rPr>
      </w:pPr>
      <w:r w:rsidRPr="00C349FA">
        <w:rPr>
          <w:rFonts w:ascii="Arial" w:hAnsi="Arial" w:cs="David"/>
          <w:b/>
          <w:bCs/>
          <w:rtl/>
          <w:lang w:eastAsia="en-US"/>
        </w:rPr>
        <w:t>בדיקת זיהוי ונטילה:</w:t>
      </w:r>
      <w:r w:rsidRPr="00C349FA">
        <w:rPr>
          <w:rFonts w:ascii="Arial" w:hAnsi="Arial" w:cs="David"/>
          <w:rtl/>
          <w:lang w:eastAsia="en-US"/>
        </w:rPr>
        <w:t xml:space="preserve"> בדיקת זיהוי שמטרתה לאמת כי הטובין </w:t>
      </w:r>
      <w:r w:rsidRPr="00C349FA">
        <w:rPr>
          <w:rFonts w:ascii="Arial" w:hAnsi="Arial" w:cs="David" w:hint="cs"/>
          <w:rtl/>
          <w:lang w:eastAsia="en-US"/>
        </w:rPr>
        <w:t xml:space="preserve">המיובאים </w:t>
      </w:r>
      <w:r w:rsidRPr="00C349FA">
        <w:rPr>
          <w:rFonts w:ascii="Arial" w:hAnsi="Arial" w:cs="David"/>
          <w:rtl/>
          <w:lang w:eastAsia="en-US"/>
        </w:rPr>
        <w:t xml:space="preserve">במשלוח זהים לאלו </w:t>
      </w:r>
      <w:r w:rsidRPr="00C349FA">
        <w:rPr>
          <w:rFonts w:ascii="Arial" w:hAnsi="Arial" w:cs="David" w:hint="cs"/>
          <w:rtl/>
          <w:lang w:eastAsia="en-US"/>
        </w:rPr>
        <w:t xml:space="preserve">המוצהרים </w:t>
      </w:r>
      <w:r w:rsidRPr="00C349FA">
        <w:rPr>
          <w:rFonts w:ascii="Arial" w:hAnsi="Arial" w:cs="David"/>
          <w:rtl/>
          <w:lang w:eastAsia="en-US"/>
        </w:rPr>
        <w:t xml:space="preserve">במסמכי </w:t>
      </w:r>
      <w:r w:rsidRPr="00C349FA">
        <w:rPr>
          <w:rFonts w:ascii="Arial" w:hAnsi="Arial" w:cs="David" w:hint="cs"/>
          <w:rtl/>
          <w:lang w:eastAsia="en-US"/>
        </w:rPr>
        <w:t>הייבוא</w:t>
      </w:r>
      <w:r w:rsidRPr="00C349FA">
        <w:rPr>
          <w:rFonts w:ascii="Arial" w:hAnsi="Arial" w:cs="David"/>
          <w:rtl/>
          <w:lang w:eastAsia="en-US"/>
        </w:rPr>
        <w:t xml:space="preserve"> (</w:t>
      </w:r>
      <w:r>
        <w:rPr>
          <w:rFonts w:ascii="Arial" w:hAnsi="Arial" w:cs="David" w:hint="cs"/>
          <w:rtl/>
          <w:lang w:eastAsia="en-US"/>
        </w:rPr>
        <w:t xml:space="preserve">פרטי הדגמים שבמשלוח, כמויות דגמי הטובין, </w:t>
      </w:r>
      <w:r w:rsidRPr="00C349FA">
        <w:rPr>
          <w:rFonts w:ascii="Arial" w:hAnsi="Arial" w:cs="David" w:hint="cs"/>
          <w:rtl/>
          <w:lang w:eastAsia="en-US"/>
        </w:rPr>
        <w:t>חשבון ספק , שטר מטען וכדומה</w:t>
      </w:r>
      <w:r w:rsidRPr="00C349FA">
        <w:rPr>
          <w:rFonts w:ascii="Arial" w:hAnsi="Arial" w:cs="David"/>
          <w:rtl/>
          <w:lang w:eastAsia="en-US"/>
        </w:rPr>
        <w:t>) , בחיר</w:t>
      </w:r>
      <w:r w:rsidRPr="00C349FA">
        <w:rPr>
          <w:rFonts w:ascii="Arial" w:hAnsi="Arial" w:cs="David" w:hint="cs"/>
          <w:rtl/>
          <w:lang w:eastAsia="en-US"/>
        </w:rPr>
        <w:t>ה</w:t>
      </w:r>
      <w:r w:rsidRPr="00C349FA">
        <w:rPr>
          <w:rFonts w:ascii="Arial" w:hAnsi="Arial" w:cs="David"/>
          <w:rtl/>
          <w:lang w:eastAsia="en-US"/>
        </w:rPr>
        <w:t xml:space="preserve"> ונטילת המוצרים לבדיקה </w:t>
      </w:r>
      <w:r w:rsidRPr="00C349FA">
        <w:rPr>
          <w:rFonts w:ascii="Arial" w:hAnsi="Arial" w:cs="David" w:hint="cs"/>
          <w:rtl/>
          <w:lang w:eastAsia="en-US"/>
        </w:rPr>
        <w:t xml:space="preserve">תבוצע על </w:t>
      </w:r>
      <w:r w:rsidRPr="00C349FA">
        <w:rPr>
          <w:rFonts w:ascii="Arial" w:hAnsi="Arial" w:cs="David"/>
          <w:rtl/>
          <w:lang w:eastAsia="en-US"/>
        </w:rPr>
        <w:t>פי הוראות נספח זה.</w:t>
      </w:r>
    </w:p>
    <w:p w14:paraId="5B31DC24" w14:textId="77777777" w:rsidR="00426F6C" w:rsidRPr="001A26CB" w:rsidRDefault="00426F6C" w:rsidP="00587BDC">
      <w:pPr>
        <w:numPr>
          <w:ilvl w:val="2"/>
          <w:numId w:val="16"/>
        </w:numPr>
        <w:spacing w:line="360" w:lineRule="atLeast"/>
        <w:rPr>
          <w:rFonts w:ascii="David" w:hAnsi="David" w:cs="David"/>
          <w:rtl/>
          <w:lang w:eastAsia="en-US"/>
        </w:rPr>
      </w:pPr>
      <w:r w:rsidRPr="001A26CB">
        <w:rPr>
          <w:rFonts w:ascii="David" w:hAnsi="David" w:cs="David"/>
          <w:b/>
          <w:bCs/>
          <w:rtl/>
          <w:lang w:eastAsia="en-US"/>
        </w:rPr>
        <w:lastRenderedPageBreak/>
        <w:t>בדיקת דגם להתאמה לסעיפי התקן הרשמיים :</w:t>
      </w:r>
      <w:r w:rsidRPr="001A26CB">
        <w:rPr>
          <w:rFonts w:ascii="David" w:hAnsi="David" w:cs="David"/>
          <w:rtl/>
          <w:lang w:eastAsia="en-US"/>
        </w:rPr>
        <w:t xml:space="preserve"> לפי הוראות </w:t>
      </w:r>
      <w:r>
        <w:rPr>
          <w:rFonts w:ascii="David" w:hAnsi="David" w:cs="David" w:hint="cs"/>
          <w:rtl/>
          <w:lang w:eastAsia="en-US"/>
        </w:rPr>
        <w:t>סעיף</w:t>
      </w:r>
      <w:r w:rsidRPr="001A26CB">
        <w:rPr>
          <w:rFonts w:ascii="David" w:hAnsi="David" w:cs="David"/>
          <w:rtl/>
          <w:lang w:eastAsia="en-US"/>
        </w:rPr>
        <w:t xml:space="preserve"> </w:t>
      </w:r>
      <w:r w:rsidRPr="00C36B6C">
        <w:rPr>
          <w:rFonts w:ascii="David" w:hAnsi="David" w:cs="David" w:hint="cs"/>
          <w:rtl/>
          <w:lang w:eastAsia="en-US"/>
        </w:rPr>
        <w:t>2 בנספח זה</w:t>
      </w:r>
      <w:r w:rsidRPr="001A26CB">
        <w:rPr>
          <w:rFonts w:ascii="David" w:hAnsi="David" w:cs="David"/>
          <w:rtl/>
          <w:lang w:eastAsia="en-US"/>
        </w:rPr>
        <w:t>.</w:t>
      </w:r>
    </w:p>
    <w:p w14:paraId="45196737" w14:textId="5D0C3256" w:rsidR="008E73FC" w:rsidRDefault="00426F6C" w:rsidP="008E73FC">
      <w:pPr>
        <w:pStyle w:val="ae"/>
        <w:numPr>
          <w:ilvl w:val="2"/>
          <w:numId w:val="16"/>
        </w:numPr>
        <w:spacing w:line="360" w:lineRule="auto"/>
        <w:ind w:right="284"/>
        <w:rPr>
          <w:rFonts w:ascii="Arial" w:hAnsi="Arial" w:cs="David"/>
          <w:rtl/>
          <w:lang w:eastAsia="en-US"/>
        </w:rPr>
      </w:pPr>
      <w:r w:rsidRPr="001A26CB">
        <w:rPr>
          <w:rFonts w:ascii="David" w:hAnsi="David" w:cs="David"/>
          <w:b/>
          <w:bCs/>
          <w:rtl/>
          <w:lang w:eastAsia="en-US"/>
        </w:rPr>
        <w:t>בדיקת ש'- בדיקות חלקיות לפי סעיפי התקן:</w:t>
      </w:r>
      <w:r w:rsidR="006B5F24">
        <w:rPr>
          <w:rFonts w:ascii="David" w:hAnsi="David" w:cs="David" w:hint="cs"/>
          <w:b/>
          <w:bCs/>
          <w:rtl/>
          <w:lang w:eastAsia="en-US"/>
        </w:rPr>
        <w:t xml:space="preserve"> </w:t>
      </w:r>
      <w:r w:rsidRPr="00C349FA">
        <w:rPr>
          <w:rFonts w:ascii="Arial" w:hAnsi="Arial" w:cs="David"/>
          <w:rtl/>
          <w:lang w:eastAsia="en-US"/>
        </w:rPr>
        <w:t>בדיקה ויזואלית ובדיקות חלקיות שמטרתן לאמת כי המוצר שנדגם במשלוח זהה לדגם שבתיק המוצר וכי לא נפל פגם, בתהליך הייצור או תוך כדי</w:t>
      </w:r>
      <w:r w:rsidRPr="00617905">
        <w:rPr>
          <w:rFonts w:ascii="Arial" w:hAnsi="Arial" w:cs="Arial"/>
          <w:rtl/>
          <w:lang w:eastAsia="en-US"/>
        </w:rPr>
        <w:t xml:space="preserve"> המשלוח, </w:t>
      </w:r>
      <w:r w:rsidRPr="00C349FA">
        <w:rPr>
          <w:rFonts w:ascii="Arial" w:hAnsi="Arial" w:cs="David"/>
          <w:rtl/>
          <w:lang w:eastAsia="en-US"/>
        </w:rPr>
        <w:t>המונע את התאמתו לתקן בסעיפים שלהלן.</w:t>
      </w:r>
      <w:r w:rsidR="008E73FC">
        <w:rPr>
          <w:rFonts w:ascii="Arial" w:hAnsi="Arial" w:cs="David" w:hint="cs"/>
          <w:rtl/>
          <w:lang w:eastAsia="en-US"/>
        </w:rPr>
        <w:t xml:space="preserve">  </w:t>
      </w:r>
    </w:p>
    <w:p w14:paraId="2D1237BF" w14:textId="5F2D193B" w:rsidR="006B5F24" w:rsidRPr="008E73FC" w:rsidRDefault="00587BDC" w:rsidP="00587BDC">
      <w:pPr>
        <w:pStyle w:val="ae"/>
        <w:spacing w:line="360" w:lineRule="auto"/>
        <w:ind w:left="2075" w:right="284"/>
        <w:rPr>
          <w:rFonts w:ascii="David" w:hAnsi="David" w:cs="David"/>
          <w:b/>
          <w:bCs/>
        </w:rPr>
      </w:pPr>
      <w:r>
        <w:rPr>
          <w:rFonts w:ascii="Arial" w:hAnsi="Arial" w:cs="David" w:hint="cs"/>
          <w:rtl/>
          <w:lang w:eastAsia="en-US"/>
        </w:rPr>
        <w:t xml:space="preserve"> </w:t>
      </w:r>
      <w:r w:rsidR="00426F6C" w:rsidRPr="00C349FA">
        <w:rPr>
          <w:rFonts w:ascii="Arial" w:hAnsi="Arial" w:cs="David"/>
          <w:rtl/>
          <w:lang w:eastAsia="en-US"/>
        </w:rPr>
        <w:t xml:space="preserve">בדיקות חלקיות לפי סעיפי התקן: המוצר שנדגם ייבדק להתאמה </w:t>
      </w:r>
      <w:r>
        <w:rPr>
          <w:rFonts w:ascii="Arial" w:hAnsi="Arial" w:cs="David" w:hint="cs"/>
          <w:rtl/>
          <w:lang w:eastAsia="en-US"/>
        </w:rPr>
        <w:t xml:space="preserve">    </w:t>
      </w:r>
      <w:r w:rsidR="00426F6C" w:rsidRPr="00C349FA">
        <w:rPr>
          <w:rFonts w:ascii="Arial" w:hAnsi="Arial" w:cs="David"/>
          <w:rtl/>
          <w:lang w:eastAsia="en-US"/>
        </w:rPr>
        <w:t xml:space="preserve">לסעיפים הבאים של התקן הישראלי ת"י </w:t>
      </w:r>
      <w:r w:rsidR="004C2FAC">
        <w:rPr>
          <w:rFonts w:ascii="David" w:hAnsi="David" w:cs="David" w:hint="cs"/>
          <w:b/>
          <w:bCs/>
          <w:rtl/>
        </w:rPr>
        <w:t>994.1</w:t>
      </w:r>
      <w:r w:rsidR="006B5F24" w:rsidRPr="008418C9">
        <w:rPr>
          <w:rFonts w:ascii="David" w:hAnsi="David" w:cs="David"/>
          <w:b/>
          <w:bCs/>
          <w:rtl/>
        </w:rPr>
        <w:t xml:space="preserve">  </w:t>
      </w:r>
      <w:r w:rsidR="00426F6C" w:rsidRPr="00C349FA">
        <w:rPr>
          <w:rFonts w:ascii="Arial" w:hAnsi="Arial" w:cs="David"/>
          <w:rtl/>
          <w:lang w:eastAsia="en-US"/>
        </w:rPr>
        <w:t>:</w:t>
      </w:r>
    </w:p>
    <w:p w14:paraId="243568F7" w14:textId="40471E42" w:rsidR="004C2FAC" w:rsidRPr="004C2FAC" w:rsidRDefault="00587BDC" w:rsidP="004C2FAC">
      <w:pPr>
        <w:spacing w:line="360" w:lineRule="auto"/>
        <w:ind w:right="284" w:firstLine="1933"/>
        <w:rPr>
          <w:rFonts w:ascii="David" w:hAnsi="David" w:cs="David"/>
          <w:rtl/>
        </w:rPr>
      </w:pPr>
      <w:r>
        <w:rPr>
          <w:rFonts w:ascii="David" w:hAnsi="David" w:cs="David" w:hint="cs"/>
          <w:rtl/>
        </w:rPr>
        <w:t xml:space="preserve">  </w:t>
      </w:r>
      <w:r w:rsidR="004C2FAC" w:rsidRPr="004C2FAC">
        <w:rPr>
          <w:rFonts w:ascii="David" w:hAnsi="David" w:cs="David"/>
          <w:rtl/>
        </w:rPr>
        <w:t>סעיף 7 – סימון והוראות שימוש (למעט בר קיימא)</w:t>
      </w:r>
    </w:p>
    <w:p w14:paraId="3008820E" w14:textId="35DA5FB8" w:rsidR="004C2FAC" w:rsidRPr="004C2FAC" w:rsidRDefault="00587BDC" w:rsidP="004C2FAC">
      <w:pPr>
        <w:spacing w:line="360" w:lineRule="auto"/>
        <w:ind w:right="284" w:firstLine="1933"/>
        <w:rPr>
          <w:rFonts w:ascii="David" w:hAnsi="David" w:cs="David"/>
          <w:rtl/>
        </w:rPr>
      </w:pPr>
      <w:r>
        <w:rPr>
          <w:rFonts w:ascii="David" w:hAnsi="David" w:cs="David" w:hint="cs"/>
          <w:rtl/>
        </w:rPr>
        <w:t xml:space="preserve">  </w:t>
      </w:r>
      <w:r w:rsidR="004C2FAC" w:rsidRPr="004C2FAC">
        <w:rPr>
          <w:rFonts w:ascii="David" w:hAnsi="David" w:cs="David"/>
          <w:rtl/>
        </w:rPr>
        <w:t>סעיף 8 – הגנה מפני גישה לחלקים חיים.</w:t>
      </w:r>
    </w:p>
    <w:p w14:paraId="51722103" w14:textId="6673429A" w:rsidR="004C2FAC" w:rsidRPr="004C2FAC" w:rsidRDefault="00587BDC" w:rsidP="00587BDC">
      <w:pPr>
        <w:tabs>
          <w:tab w:val="left" w:pos="3209"/>
        </w:tabs>
        <w:spacing w:line="360" w:lineRule="auto"/>
        <w:ind w:left="2075" w:right="284"/>
        <w:rPr>
          <w:rFonts w:ascii="David" w:hAnsi="David" w:cs="David"/>
          <w:rtl/>
        </w:rPr>
      </w:pPr>
      <w:r>
        <w:rPr>
          <w:rFonts w:ascii="David" w:hAnsi="David" w:cs="David" w:hint="cs"/>
          <w:rtl/>
        </w:rPr>
        <w:t xml:space="preserve"> </w:t>
      </w:r>
      <w:r w:rsidR="004C2FAC" w:rsidRPr="004C2FAC">
        <w:rPr>
          <w:rFonts w:ascii="David" w:hAnsi="David" w:cs="David"/>
          <w:rtl/>
        </w:rPr>
        <w:t xml:space="preserve">סעיף 16 – זרם הדלף ומתח פריצת הבידוד (ללא לחות, זרם דלף רק </w:t>
      </w:r>
      <w:r w:rsidR="004C2FAC">
        <w:rPr>
          <w:rFonts w:ascii="David" w:hAnsi="David" w:cs="David" w:hint="cs"/>
          <w:rtl/>
        </w:rPr>
        <w:t xml:space="preserve">  </w:t>
      </w:r>
      <w:r>
        <w:rPr>
          <w:rFonts w:ascii="David" w:hAnsi="David" w:cs="David" w:hint="cs"/>
          <w:rtl/>
        </w:rPr>
        <w:t xml:space="preserve">    </w:t>
      </w:r>
      <w:r w:rsidR="004C2FAC" w:rsidRPr="004C2FAC">
        <w:rPr>
          <w:rFonts w:ascii="David" w:hAnsi="David" w:cs="David"/>
          <w:rtl/>
        </w:rPr>
        <w:t>במידה וניתן לבדוק).</w:t>
      </w:r>
    </w:p>
    <w:p w14:paraId="22694656" w14:textId="07E0222B" w:rsidR="004C2FAC" w:rsidRPr="004C2FAC" w:rsidRDefault="00587BDC" w:rsidP="00587BDC">
      <w:pPr>
        <w:spacing w:line="360" w:lineRule="auto"/>
        <w:ind w:right="284" w:firstLine="2075"/>
        <w:rPr>
          <w:rFonts w:ascii="David" w:hAnsi="David" w:cs="David"/>
          <w:rtl/>
        </w:rPr>
      </w:pPr>
      <w:r>
        <w:rPr>
          <w:rFonts w:ascii="David" w:hAnsi="David" w:cs="David" w:hint="cs"/>
          <w:rtl/>
        </w:rPr>
        <w:t xml:space="preserve">  </w:t>
      </w:r>
      <w:r w:rsidR="004C2FAC" w:rsidRPr="004C2FAC">
        <w:rPr>
          <w:rFonts w:ascii="David" w:hAnsi="David" w:cs="David"/>
          <w:rtl/>
        </w:rPr>
        <w:t>סעיף 22 – מבנה.</w:t>
      </w:r>
    </w:p>
    <w:p w14:paraId="3BBC0757" w14:textId="75E6EEA3" w:rsidR="004C2FAC" w:rsidRPr="004C2FAC" w:rsidRDefault="004C2FAC" w:rsidP="00587BDC">
      <w:pPr>
        <w:tabs>
          <w:tab w:val="left" w:pos="2075"/>
          <w:tab w:val="left" w:pos="2216"/>
        </w:tabs>
        <w:spacing w:line="360" w:lineRule="auto"/>
        <w:ind w:left="2075" w:right="284"/>
        <w:rPr>
          <w:rFonts w:ascii="David" w:hAnsi="David" w:cs="David"/>
          <w:rtl/>
        </w:rPr>
      </w:pPr>
      <w:r w:rsidRPr="004C2FAC">
        <w:rPr>
          <w:rFonts w:ascii="David" w:hAnsi="David" w:cs="David"/>
          <w:rtl/>
        </w:rPr>
        <w:t xml:space="preserve">סעיף 24 – רכיבים (בדיקת תואמות הרכיבים לרכיבים שאושרו </w:t>
      </w:r>
      <w:r w:rsidR="00587BDC">
        <w:rPr>
          <w:rFonts w:ascii="David" w:hAnsi="David" w:cs="David" w:hint="cs"/>
          <w:rtl/>
        </w:rPr>
        <w:t xml:space="preserve">   </w:t>
      </w:r>
      <w:r w:rsidRPr="004C2FAC">
        <w:rPr>
          <w:rFonts w:ascii="David" w:hAnsi="David" w:cs="David"/>
          <w:rtl/>
        </w:rPr>
        <w:t>במסגרת בדיקת הדגם).</w:t>
      </w:r>
    </w:p>
    <w:p w14:paraId="377273FD" w14:textId="49BE3743" w:rsidR="004C2FAC" w:rsidRPr="004C2FAC" w:rsidRDefault="00587BDC" w:rsidP="00587BDC">
      <w:pPr>
        <w:spacing w:line="360" w:lineRule="auto"/>
        <w:ind w:left="2075" w:right="284"/>
        <w:rPr>
          <w:rFonts w:ascii="David" w:hAnsi="David" w:cs="David"/>
          <w:rtl/>
        </w:rPr>
      </w:pPr>
      <w:r>
        <w:rPr>
          <w:rFonts w:ascii="David" w:hAnsi="David" w:cs="David" w:hint="cs"/>
          <w:rtl/>
        </w:rPr>
        <w:t xml:space="preserve"> </w:t>
      </w:r>
      <w:r w:rsidR="004C2FAC" w:rsidRPr="004C2FAC">
        <w:rPr>
          <w:rFonts w:ascii="David" w:hAnsi="David" w:cs="David"/>
          <w:rtl/>
        </w:rPr>
        <w:t xml:space="preserve">סעיף 25 – חיבור לזינה ופתילים חיצוניים – שהתקע נושא תו תקן </w:t>
      </w:r>
      <w:r>
        <w:rPr>
          <w:rFonts w:ascii="David" w:hAnsi="David" w:cs="David" w:hint="cs"/>
          <w:rtl/>
        </w:rPr>
        <w:t xml:space="preserve">   </w:t>
      </w:r>
      <w:r w:rsidR="004C2FAC" w:rsidRPr="004C2FAC">
        <w:rPr>
          <w:rFonts w:ascii="David" w:hAnsi="David" w:cs="David"/>
          <w:rtl/>
        </w:rPr>
        <w:t>ישראלי או שאושר ע"י הבדיקות במת"י, ושפתיל הזינה בעל גידים בשטח החתך המתאימים לזרם המזגן, ושפתילי הזינה בין היחידות תואמים לסעיף 25.7.</w:t>
      </w:r>
    </w:p>
    <w:p w14:paraId="7DC9F9BA" w14:textId="14DFE5BD" w:rsidR="00834FE0" w:rsidRDefault="00587BDC" w:rsidP="00587BDC">
      <w:pPr>
        <w:tabs>
          <w:tab w:val="left" w:pos="1933"/>
          <w:tab w:val="left" w:pos="2358"/>
        </w:tabs>
        <w:spacing w:line="360" w:lineRule="auto"/>
        <w:ind w:right="284" w:firstLine="1933"/>
        <w:rPr>
          <w:rFonts w:ascii="David" w:hAnsi="David" w:cs="David"/>
          <w:rtl/>
        </w:rPr>
      </w:pPr>
      <w:r>
        <w:rPr>
          <w:rFonts w:ascii="David" w:hAnsi="David" w:cs="David" w:hint="cs"/>
          <w:rtl/>
        </w:rPr>
        <w:t xml:space="preserve">  </w:t>
      </w:r>
      <w:r w:rsidR="004C2FAC" w:rsidRPr="004C2FAC">
        <w:rPr>
          <w:rFonts w:ascii="David" w:hAnsi="David" w:cs="David"/>
          <w:rtl/>
        </w:rPr>
        <w:t xml:space="preserve">סעיף 27 – הארקה.     </w:t>
      </w:r>
    </w:p>
    <w:p w14:paraId="6C7D3E7A" w14:textId="77777777" w:rsidR="00587BDC" w:rsidRPr="008E73FC" w:rsidRDefault="00587BDC" w:rsidP="00587BDC">
      <w:pPr>
        <w:tabs>
          <w:tab w:val="left" w:pos="1933"/>
          <w:tab w:val="left" w:pos="2358"/>
        </w:tabs>
        <w:spacing w:line="360" w:lineRule="auto"/>
        <w:ind w:right="284" w:firstLine="1933"/>
        <w:rPr>
          <w:rFonts w:ascii="David" w:hAnsi="David" w:cs="David"/>
          <w:rtl/>
        </w:rPr>
      </w:pPr>
    </w:p>
    <w:p w14:paraId="487E5E97" w14:textId="77777777" w:rsidR="00834FE0" w:rsidRPr="002C5DA7" w:rsidRDefault="00834FE0" w:rsidP="00834FE0">
      <w:pPr>
        <w:pStyle w:val="ae"/>
        <w:numPr>
          <w:ilvl w:val="0"/>
          <w:numId w:val="17"/>
        </w:numPr>
        <w:spacing w:line="360" w:lineRule="auto"/>
        <w:rPr>
          <w:rFonts w:ascii="David" w:hAnsi="David" w:cs="David"/>
          <w:b/>
          <w:bCs/>
          <w:vanish/>
          <w:rtl/>
        </w:rPr>
      </w:pPr>
    </w:p>
    <w:p w14:paraId="32FF90D0" w14:textId="77777777" w:rsidR="00834FE0" w:rsidRPr="002C5DA7" w:rsidRDefault="00834FE0" w:rsidP="00834FE0">
      <w:pPr>
        <w:pStyle w:val="ae"/>
        <w:numPr>
          <w:ilvl w:val="0"/>
          <w:numId w:val="17"/>
        </w:numPr>
        <w:spacing w:line="360" w:lineRule="auto"/>
        <w:rPr>
          <w:rFonts w:ascii="David" w:hAnsi="David" w:cs="David"/>
          <w:b/>
          <w:bCs/>
          <w:vanish/>
          <w:rtl/>
        </w:rPr>
      </w:pPr>
    </w:p>
    <w:p w14:paraId="116339C2" w14:textId="57D5EA49" w:rsidR="00834FE0" w:rsidRPr="006B5F24" w:rsidRDefault="00834FE0" w:rsidP="006B5F24">
      <w:pPr>
        <w:pStyle w:val="ae"/>
        <w:numPr>
          <w:ilvl w:val="1"/>
          <w:numId w:val="16"/>
        </w:numPr>
        <w:spacing w:line="360" w:lineRule="auto"/>
        <w:rPr>
          <w:rFonts w:ascii="David" w:hAnsi="David" w:cs="David"/>
          <w:b/>
          <w:bCs/>
        </w:rPr>
      </w:pPr>
      <w:r w:rsidRPr="006B5F24">
        <w:rPr>
          <w:rFonts w:ascii="David" w:hAnsi="David" w:cs="David"/>
          <w:b/>
          <w:bCs/>
          <w:rtl/>
        </w:rPr>
        <w:t xml:space="preserve">אי התאמה </w:t>
      </w:r>
    </w:p>
    <w:p w14:paraId="26AB71D0" w14:textId="77777777" w:rsidR="00834FE0" w:rsidRPr="005E1349" w:rsidRDefault="00834FE0" w:rsidP="006B5F24">
      <w:pPr>
        <w:pStyle w:val="ae"/>
        <w:numPr>
          <w:ilvl w:val="2"/>
          <w:numId w:val="16"/>
        </w:numPr>
        <w:spacing w:line="360" w:lineRule="auto"/>
        <w:rPr>
          <w:rFonts w:ascii="David" w:hAnsi="David" w:cs="David"/>
        </w:rPr>
      </w:pPr>
      <w:r w:rsidRPr="005E1349">
        <w:rPr>
          <w:rFonts w:ascii="David" w:hAnsi="David" w:cs="David"/>
          <w:rtl/>
        </w:rPr>
        <w:lastRenderedPageBreak/>
        <w:t>אי התאמה בבדיקת זיהוי ונטילה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להפרת אמון בהתאם לסעיף 1.3.1 וסעיף 1.3.2 של פרק 8 בהוראת הממונה, ידווח על כך מנהל המעבדה  לממונה על התקינה ויפעל עפ"י הנחיות והוראות הממונה.</w:t>
      </w:r>
    </w:p>
    <w:p w14:paraId="1A3A0418" w14:textId="5A3CAD5D" w:rsidR="00834FE0" w:rsidRDefault="00834FE0" w:rsidP="006B5F24">
      <w:pPr>
        <w:pStyle w:val="ae"/>
        <w:numPr>
          <w:ilvl w:val="2"/>
          <w:numId w:val="16"/>
        </w:numPr>
        <w:spacing w:line="360" w:lineRule="auto"/>
        <w:rPr>
          <w:rFonts w:ascii="David" w:hAnsi="David" w:cs="David"/>
        </w:rPr>
      </w:pPr>
      <w:r w:rsidRPr="005E1349">
        <w:rPr>
          <w:rFonts w:ascii="David" w:hAnsi="David" w:cs="David"/>
          <w:rtl/>
        </w:rPr>
        <w:t>אי התאמה באישור המשלוח – במידה ומתקיימת בבדיקת המשלוח אי התאמה לדגם או לאחת או יותר מדרישות התקן, היא תחשב כאי התאמה של כל קבוצת הטובין/משפחת הטובין שבמשלוח ותחויב 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p>
    <w:p w14:paraId="3EBBC3CB" w14:textId="7040C133" w:rsidR="00834FE0" w:rsidRPr="001E67CF" w:rsidRDefault="00834FE0" w:rsidP="00834FE0">
      <w:pPr>
        <w:spacing w:line="360" w:lineRule="auto"/>
        <w:ind w:left="2168" w:right="1800" w:hanging="851"/>
        <w:rPr>
          <w:rFonts w:ascii="David" w:hAnsi="David" w:cs="David"/>
        </w:rPr>
      </w:pPr>
    </w:p>
    <w:p w14:paraId="445309A1" w14:textId="77777777" w:rsidR="00834FE0" w:rsidRPr="005E1349" w:rsidRDefault="00834FE0" w:rsidP="006B5F24">
      <w:pPr>
        <w:pStyle w:val="ae"/>
        <w:numPr>
          <w:ilvl w:val="0"/>
          <w:numId w:val="16"/>
        </w:numPr>
        <w:spacing w:line="360" w:lineRule="auto"/>
        <w:ind w:right="1110"/>
        <w:rPr>
          <w:rFonts w:ascii="David" w:hAnsi="David" w:cs="David"/>
          <w:b/>
          <w:bCs/>
          <w:u w:val="single"/>
        </w:rPr>
      </w:pPr>
      <w:r w:rsidRPr="005E1349">
        <w:rPr>
          <w:rFonts w:ascii="David" w:hAnsi="David" w:cs="David"/>
          <w:b/>
          <w:bCs/>
          <w:rtl/>
        </w:rPr>
        <w:t xml:space="preserve"> </w:t>
      </w:r>
      <w:r w:rsidRPr="005E1349">
        <w:rPr>
          <w:rFonts w:ascii="David" w:hAnsi="David" w:cs="David"/>
          <w:b/>
          <w:bCs/>
          <w:u w:val="single"/>
          <w:rtl/>
        </w:rPr>
        <w:t xml:space="preserve">תנאים מיוחדים </w:t>
      </w:r>
    </w:p>
    <w:p w14:paraId="1D841650" w14:textId="1FE88F67" w:rsidR="00834FE0" w:rsidRPr="00D4401F" w:rsidRDefault="00834FE0" w:rsidP="00D4401F">
      <w:pPr>
        <w:pStyle w:val="ae"/>
        <w:numPr>
          <w:ilvl w:val="1"/>
          <w:numId w:val="16"/>
        </w:numPr>
        <w:spacing w:line="360" w:lineRule="auto"/>
        <w:rPr>
          <w:rFonts w:ascii="David" w:hAnsi="David" w:cs="David"/>
          <w:rtl/>
        </w:rPr>
      </w:pPr>
      <w:r w:rsidRPr="005E1349">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r w:rsidRPr="005E1349">
        <w:rPr>
          <w:rFonts w:ascii="David" w:hAnsi="David" w:cs="David" w:hint="cs"/>
          <w:rtl/>
        </w:rPr>
        <w:t>.</w:t>
      </w:r>
    </w:p>
    <w:p w14:paraId="6039B768" w14:textId="142EFA49" w:rsidR="006B5F24" w:rsidRDefault="006B5F24" w:rsidP="006B5F24">
      <w:pPr>
        <w:pStyle w:val="ae"/>
        <w:numPr>
          <w:ilvl w:val="1"/>
          <w:numId w:val="16"/>
        </w:numPr>
        <w:spacing w:line="360" w:lineRule="atLeast"/>
        <w:rPr>
          <w:rFonts w:ascii="David" w:hAnsi="David" w:cs="David"/>
          <w:lang w:eastAsia="en-US"/>
        </w:rPr>
      </w:pPr>
      <w:r w:rsidRPr="006B5F24">
        <w:rPr>
          <w:rFonts w:ascii="David" w:hAnsi="David" w:cs="David"/>
          <w:rtl/>
          <w:lang w:eastAsia="en-US"/>
        </w:rPr>
        <w:t>כאשר קיימת דרישה לבדיקת דגם הדומה</w:t>
      </w:r>
      <w:r w:rsidRPr="006B5F24">
        <w:rPr>
          <w:rFonts w:ascii="David" w:hAnsi="David" w:cs="David"/>
          <w:lang w:eastAsia="en-US"/>
        </w:rPr>
        <w:t xml:space="preserve"> </w:t>
      </w:r>
      <w:r w:rsidRPr="006B5F24">
        <w:rPr>
          <w:rFonts w:ascii="David" w:hAnsi="David" w:cs="David"/>
          <w:rtl/>
          <w:lang w:eastAsia="en-US"/>
        </w:rPr>
        <w:t>לדגם או משפחת דגמים</w:t>
      </w:r>
      <w:r w:rsidRPr="006B5F24">
        <w:rPr>
          <w:rFonts w:ascii="David" w:hAnsi="David" w:cs="David"/>
          <w:lang w:eastAsia="en-US"/>
        </w:rPr>
        <w:t xml:space="preserve"> </w:t>
      </w:r>
      <w:r w:rsidRPr="006B5F24">
        <w:rPr>
          <w:rFonts w:ascii="David" w:hAnsi="David" w:cs="David"/>
          <w:rtl/>
          <w:lang w:eastAsia="en-US"/>
        </w:rPr>
        <w:t>שלגביהם</w:t>
      </w:r>
      <w:r w:rsidRPr="006B5F24">
        <w:rPr>
          <w:rFonts w:ascii="David" w:hAnsi="David" w:cs="David"/>
          <w:lang w:eastAsia="en-US"/>
        </w:rPr>
        <w:t xml:space="preserve"> </w:t>
      </w:r>
      <w:r w:rsidRPr="006B5F24">
        <w:rPr>
          <w:rFonts w:ascii="David" w:hAnsi="David" w:cs="David"/>
          <w:rtl/>
          <w:lang w:eastAsia="en-US"/>
        </w:rPr>
        <w:t>קיים</w:t>
      </w:r>
      <w:r w:rsidRPr="006B5F24">
        <w:rPr>
          <w:rFonts w:ascii="David" w:hAnsi="David" w:cs="David"/>
          <w:lang w:eastAsia="en-US"/>
        </w:rPr>
        <w:t xml:space="preserve"> </w:t>
      </w:r>
      <w:r w:rsidRPr="006B5F24">
        <w:rPr>
          <w:rFonts w:ascii="David" w:hAnsi="David" w:cs="David"/>
          <w:rtl/>
          <w:lang w:eastAsia="en-US"/>
        </w:rPr>
        <w:t>אישור</w:t>
      </w:r>
      <w:r w:rsidRPr="006B5F24">
        <w:rPr>
          <w:rFonts w:ascii="David" w:hAnsi="David" w:cs="David"/>
          <w:lang w:eastAsia="en-US"/>
        </w:rPr>
        <w:t xml:space="preserve"> </w:t>
      </w:r>
      <w:r w:rsidRPr="006B5F24">
        <w:rPr>
          <w:rFonts w:ascii="David" w:hAnsi="David" w:cs="David"/>
          <w:rtl/>
          <w:lang w:eastAsia="en-US"/>
        </w:rPr>
        <w:t>דגם</w:t>
      </w:r>
      <w:r w:rsidRPr="006B5F24">
        <w:rPr>
          <w:rFonts w:ascii="David" w:hAnsi="David" w:cs="David"/>
          <w:lang w:eastAsia="en-US"/>
        </w:rPr>
        <w:t xml:space="preserve"> </w:t>
      </w:r>
      <w:r w:rsidRPr="006B5F24">
        <w:rPr>
          <w:rFonts w:ascii="David" w:hAnsi="David" w:cs="David"/>
          <w:rtl/>
          <w:lang w:eastAsia="en-US"/>
        </w:rPr>
        <w:t>בתוקף , ניתן</w:t>
      </w:r>
      <w:r w:rsidRPr="006B5F24">
        <w:rPr>
          <w:rFonts w:ascii="David" w:hAnsi="David" w:cs="David"/>
          <w:lang w:eastAsia="en-US"/>
        </w:rPr>
        <w:t xml:space="preserve"> </w:t>
      </w:r>
      <w:r w:rsidRPr="006B5F24">
        <w:rPr>
          <w:rFonts w:ascii="David" w:hAnsi="David" w:cs="David"/>
          <w:rtl/>
          <w:lang w:eastAsia="en-US"/>
        </w:rPr>
        <w:t>להסתפק</w:t>
      </w:r>
      <w:r w:rsidRPr="006B5F24">
        <w:rPr>
          <w:rFonts w:ascii="David" w:hAnsi="David" w:cs="David"/>
          <w:lang w:eastAsia="en-US"/>
        </w:rPr>
        <w:t xml:space="preserve"> </w:t>
      </w:r>
      <w:r w:rsidRPr="006B5F24">
        <w:rPr>
          <w:rFonts w:ascii="David" w:hAnsi="David" w:cs="David"/>
          <w:rtl/>
          <w:lang w:eastAsia="en-US"/>
        </w:rPr>
        <w:t>בבדיקה</w:t>
      </w:r>
      <w:r w:rsidRPr="006B5F24">
        <w:rPr>
          <w:rFonts w:ascii="David" w:hAnsi="David" w:cs="David"/>
          <w:lang w:eastAsia="en-US"/>
        </w:rPr>
        <w:t xml:space="preserve"> </w:t>
      </w:r>
      <w:r w:rsidRPr="006B5F24">
        <w:rPr>
          <w:rFonts w:ascii="David" w:hAnsi="David" w:cs="David"/>
          <w:rtl/>
          <w:lang w:eastAsia="en-US"/>
        </w:rPr>
        <w:t>של</w:t>
      </w:r>
      <w:r w:rsidRPr="006B5F24">
        <w:rPr>
          <w:rFonts w:ascii="David" w:hAnsi="David" w:cs="David"/>
          <w:lang w:eastAsia="en-US"/>
        </w:rPr>
        <w:t xml:space="preserve"> </w:t>
      </w:r>
      <w:r w:rsidRPr="006B5F24">
        <w:rPr>
          <w:rFonts w:ascii="David" w:hAnsi="David" w:cs="David"/>
          <w:rtl/>
          <w:lang w:eastAsia="en-US"/>
        </w:rPr>
        <w:t>השפעת</w:t>
      </w:r>
      <w:r w:rsidRPr="006B5F24">
        <w:rPr>
          <w:rFonts w:ascii="David" w:hAnsi="David" w:cs="David"/>
          <w:lang w:eastAsia="en-US"/>
        </w:rPr>
        <w:t xml:space="preserve"> </w:t>
      </w:r>
      <w:r w:rsidRPr="006B5F24">
        <w:rPr>
          <w:rFonts w:ascii="David" w:hAnsi="David" w:cs="David"/>
          <w:rtl/>
          <w:lang w:eastAsia="en-US"/>
        </w:rPr>
        <w:t>השוני מהדגם</w:t>
      </w:r>
      <w:r w:rsidRPr="006B5F24">
        <w:rPr>
          <w:rFonts w:ascii="David" w:hAnsi="David" w:cs="David"/>
          <w:lang w:eastAsia="en-US"/>
        </w:rPr>
        <w:t xml:space="preserve"> </w:t>
      </w:r>
      <w:r w:rsidRPr="006B5F24">
        <w:rPr>
          <w:rFonts w:ascii="David" w:hAnsi="David" w:cs="David"/>
          <w:rtl/>
          <w:lang w:eastAsia="en-US"/>
        </w:rPr>
        <w:t xml:space="preserve">המאושר , </w:t>
      </w:r>
      <w:r w:rsidRPr="006B5F24">
        <w:rPr>
          <w:rFonts w:ascii="David" w:hAnsi="David" w:cs="David"/>
          <w:rtl/>
          <w:lang w:eastAsia="en-US"/>
        </w:rPr>
        <w:lastRenderedPageBreak/>
        <w:t>הבדיקה תבוצע בהתאם לנדרש בסעיפי בדיקה חלקית/ בדיקת ש' בנספח זה וסעיפי בדיקה נוספים בהתאם להחלטת ראש מעבדת הבדיקה.</w:t>
      </w:r>
    </w:p>
    <w:p w14:paraId="69447060" w14:textId="48925062" w:rsidR="00D4401F" w:rsidRDefault="00D4401F" w:rsidP="00D4401F">
      <w:pPr>
        <w:spacing w:line="360" w:lineRule="atLeast"/>
        <w:rPr>
          <w:rFonts w:ascii="David" w:hAnsi="David" w:cs="David"/>
          <w:rtl/>
          <w:lang w:eastAsia="en-US"/>
        </w:rPr>
      </w:pPr>
    </w:p>
    <w:p w14:paraId="3022A38F" w14:textId="53D00995" w:rsidR="00D4401F" w:rsidRDefault="00D4401F" w:rsidP="00D4401F">
      <w:pPr>
        <w:spacing w:line="360" w:lineRule="atLeast"/>
        <w:rPr>
          <w:rFonts w:ascii="David" w:hAnsi="David" w:cs="David"/>
          <w:rtl/>
          <w:lang w:eastAsia="en-US"/>
        </w:rPr>
      </w:pPr>
    </w:p>
    <w:p w14:paraId="6F0C85EC" w14:textId="77777777" w:rsidR="00D4401F" w:rsidRPr="00D4401F" w:rsidRDefault="00D4401F" w:rsidP="00D4401F">
      <w:pPr>
        <w:spacing w:line="360" w:lineRule="atLeast"/>
        <w:rPr>
          <w:rFonts w:ascii="David" w:hAnsi="David" w:cs="David"/>
          <w:lang w:eastAsia="en-US"/>
        </w:rPr>
      </w:pPr>
    </w:p>
    <w:p w14:paraId="213DE933" w14:textId="77777777" w:rsidR="006B5F24" w:rsidRPr="00EF7A2D" w:rsidRDefault="006B5F24" w:rsidP="006B5F24">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2"/>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6B5F24" w:rsidRPr="001A26CB" w14:paraId="2F90DED7" w14:textId="77777777" w:rsidTr="00964D72">
        <w:trPr>
          <w:cantSplit/>
          <w:tblHeader/>
        </w:trPr>
        <w:tc>
          <w:tcPr>
            <w:tcW w:w="1827" w:type="dxa"/>
            <w:tcMar>
              <w:top w:w="0" w:type="dxa"/>
              <w:left w:w="108" w:type="dxa"/>
              <w:bottom w:w="0" w:type="dxa"/>
              <w:right w:w="108" w:type="dxa"/>
            </w:tcMar>
            <w:vAlign w:val="center"/>
          </w:tcPr>
          <w:p w14:paraId="5F2809E4" w14:textId="77777777" w:rsidR="006B5F24" w:rsidRPr="001A26CB" w:rsidRDefault="006B5F24" w:rsidP="00964D72">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14:paraId="1E104ACB" w14:textId="77777777"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14:paraId="721214DA" w14:textId="77777777" w:rsidR="006B5F24" w:rsidRPr="001A26CB" w:rsidRDefault="006B5F24" w:rsidP="00964D72">
            <w:pPr>
              <w:spacing w:line="360" w:lineRule="atLeast"/>
              <w:jc w:val="center"/>
              <w:rPr>
                <w:rFonts w:ascii="David" w:eastAsia="Calibri" w:hAnsi="David" w:cs="David"/>
                <w:b/>
                <w:bCs/>
                <w:rtl/>
                <w:lang w:eastAsia="en-US"/>
              </w:rPr>
            </w:pPr>
          </w:p>
          <w:p w14:paraId="3AB6D77F" w14:textId="77777777"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תאריך_______________</w:t>
            </w:r>
            <w:r>
              <w:rPr>
                <w:rFonts w:ascii="David" w:eastAsia="Calibri" w:hAnsi="David" w:cs="David" w:hint="cs"/>
                <w:b/>
                <w:bCs/>
                <w:rtl/>
                <w:lang w:eastAsia="en-US"/>
              </w:rPr>
              <w:t xml:space="preserve"> </w:t>
            </w:r>
            <w:r w:rsidRPr="001A26CB">
              <w:rPr>
                <w:rFonts w:ascii="David" w:eastAsia="Calibri" w:hAnsi="David" w:cs="David"/>
                <w:b/>
                <w:bCs/>
                <w:rtl/>
                <w:lang w:eastAsia="en-US"/>
              </w:rPr>
              <w:t>חתימה __________________</w:t>
            </w:r>
          </w:p>
          <w:p w14:paraId="1375F6FC" w14:textId="77777777" w:rsidR="006B5F24" w:rsidRPr="001A26CB" w:rsidRDefault="006B5F24" w:rsidP="00964D72">
            <w:pPr>
              <w:spacing w:line="360" w:lineRule="atLeast"/>
              <w:jc w:val="center"/>
              <w:rPr>
                <w:rFonts w:ascii="David" w:eastAsia="Calibri" w:hAnsi="David" w:cs="David"/>
                <w:b/>
                <w:bCs/>
                <w:lang w:eastAsia="en-US"/>
              </w:rPr>
            </w:pPr>
          </w:p>
        </w:tc>
      </w:tr>
    </w:tbl>
    <w:p w14:paraId="13BA118C" w14:textId="7F9296DB" w:rsidR="001F3BF3" w:rsidRPr="00834FE0" w:rsidRDefault="001F3BF3" w:rsidP="00834FE0">
      <w:pPr>
        <w:rPr>
          <w:rFonts w:eastAsia="Calibri"/>
          <w:rtl/>
        </w:rPr>
      </w:pPr>
    </w:p>
    <w:sectPr w:rsidR="001F3BF3" w:rsidRPr="00834FE0" w:rsidSect="00A2058A">
      <w:headerReference w:type="default" r:id="rId8"/>
      <w:footerReference w:type="default" r:id="rId9"/>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DCDB" w14:textId="77777777" w:rsidR="001E5B03" w:rsidRDefault="001E5B03" w:rsidP="0038212C">
      <w:pPr>
        <w:spacing w:line="360" w:lineRule="atLeast"/>
      </w:pPr>
      <w:r>
        <w:separator/>
      </w:r>
    </w:p>
  </w:endnote>
  <w:endnote w:type="continuationSeparator" w:id="0">
    <w:p w14:paraId="20BB4989" w14:textId="77777777" w:rsidR="001E5B03" w:rsidRDefault="001E5B03" w:rsidP="0038212C">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72ED" w14:textId="3DE4A347" w:rsidR="00BD0B38" w:rsidRPr="007A729C" w:rsidRDefault="00E975DA" w:rsidP="0038212C">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D91B1B" w:rsidRPr="00D91B1B">
      <w:rPr>
        <w:rFonts w:cs="David"/>
        <w:noProof/>
        <w:rtl/>
        <w:lang w:val="he-IL"/>
      </w:rPr>
      <w:t>2</w:t>
    </w:r>
    <w:r w:rsidRPr="00E975DA">
      <w:rPr>
        <w:rFonts w:cs="David"/>
        <w:rtl/>
      </w:rPr>
      <w:fldChar w:fldCharType="end"/>
    </w:r>
  </w:p>
  <w:p w14:paraId="701AD68C" w14:textId="77777777"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14:paraId="50A59AA4" w14:textId="77777777"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14:paraId="7C2A6110" w14:textId="77777777"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14:paraId="00DA9AB4" w14:textId="77777777"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14:paraId="5D6D907B" w14:textId="77777777" w:rsidR="00BD0B38" w:rsidRPr="00BD0B38" w:rsidRDefault="00BD0B38" w:rsidP="0038212C">
    <w:pPr>
      <w:spacing w:line="360" w:lineRule="atLeast"/>
      <w:jc w:val="center"/>
      <w:rPr>
        <w:rFonts w:cs="David"/>
        <w:b/>
        <w:bCs/>
        <w:rtl/>
      </w:rPr>
    </w:pPr>
  </w:p>
  <w:p w14:paraId="4F4C9527" w14:textId="77777777" w:rsidR="00370BAD" w:rsidRPr="00C86732" w:rsidRDefault="00370BAD" w:rsidP="0038212C">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D046" w14:textId="77777777" w:rsidR="001E5B03" w:rsidRDefault="001E5B03" w:rsidP="0038212C">
      <w:pPr>
        <w:spacing w:line="360" w:lineRule="atLeast"/>
      </w:pPr>
      <w:r>
        <w:separator/>
      </w:r>
    </w:p>
  </w:footnote>
  <w:footnote w:type="continuationSeparator" w:id="0">
    <w:p w14:paraId="0807C4F1" w14:textId="77777777" w:rsidR="001E5B03" w:rsidRDefault="001E5B03" w:rsidP="0038212C">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435A" w14:textId="07FD3315" w:rsidR="001F3BF3" w:rsidRDefault="001E5B03" w:rsidP="0038212C">
    <w:pPr>
      <w:spacing w:line="360" w:lineRule="atLeast"/>
    </w:pPr>
    <w:sdt>
      <w:sdtPr>
        <w:rPr>
          <w:rtl/>
        </w:rPr>
        <w:id w:val="-943536748"/>
        <w:docPartObj>
          <w:docPartGallery w:val="Watermarks"/>
          <w:docPartUnique/>
        </w:docPartObj>
      </w:sdtPr>
      <w:sdtEndPr/>
      <w:sdtContent>
        <w:r>
          <w:pict w14:anchorId="51323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1F3BF3">
      <w:rPr>
        <w:noProof/>
        <w:lang w:eastAsia="en-US"/>
      </w:rPr>
      <w:drawing>
        <wp:anchor distT="0" distB="0" distL="114300" distR="114300" simplePos="0" relativeHeight="251657216" behindDoc="0" locked="0" layoutInCell="1" allowOverlap="1" wp14:anchorId="0BF2165E" wp14:editId="6150D183">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7CFEE" w14:textId="77777777" w:rsidR="001F3BF3" w:rsidRDefault="001F3BF3" w:rsidP="0038212C">
    <w:pPr>
      <w:spacing w:line="360" w:lineRule="atLeast"/>
    </w:pPr>
  </w:p>
  <w:p w14:paraId="4CC68DFF" w14:textId="48DBB7CD" w:rsidR="00A2058A" w:rsidRDefault="00A2058A" w:rsidP="0038212C">
    <w:pPr>
      <w:spacing w:line="360" w:lineRule="atLeast"/>
      <w:rPr>
        <w:rtl/>
      </w:rPr>
    </w:pPr>
  </w:p>
  <w:p w14:paraId="78424820" w14:textId="77777777" w:rsidR="00A2058A" w:rsidRDefault="00A2058A" w:rsidP="0038212C">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14:paraId="05105756" w14:textId="77777777" w:rsidTr="00F5293C">
      <w:trPr>
        <w:trHeight w:val="572"/>
        <w:tblHeader/>
      </w:trPr>
      <w:tc>
        <w:tcPr>
          <w:tcW w:w="8507" w:type="dxa"/>
          <w:gridSpan w:val="4"/>
          <w:tcMar>
            <w:top w:w="0" w:type="dxa"/>
            <w:left w:w="108" w:type="dxa"/>
            <w:bottom w:w="0" w:type="dxa"/>
            <w:right w:w="108" w:type="dxa"/>
          </w:tcMar>
          <w:hideMark/>
        </w:tcPr>
        <w:p w14:paraId="21D5E15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14:paraId="2531DDA2"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14:paraId="346ADEA3" w14:textId="77777777" w:rsidTr="00F5293C">
      <w:trPr>
        <w:tblHeader/>
      </w:trPr>
      <w:tc>
        <w:tcPr>
          <w:tcW w:w="8507" w:type="dxa"/>
          <w:gridSpan w:val="4"/>
          <w:tcMar>
            <w:top w:w="0" w:type="dxa"/>
            <w:left w:w="108" w:type="dxa"/>
            <w:bottom w:w="0" w:type="dxa"/>
            <w:right w:w="108" w:type="dxa"/>
          </w:tcMar>
          <w:hideMark/>
        </w:tcPr>
        <w:p w14:paraId="5EF33CA8"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14:paraId="189BC1CC" w14:textId="77777777" w:rsidTr="00F5293C">
      <w:trPr>
        <w:tblHeader/>
      </w:trPr>
      <w:tc>
        <w:tcPr>
          <w:tcW w:w="8507" w:type="dxa"/>
          <w:gridSpan w:val="4"/>
          <w:tcMar>
            <w:top w:w="0" w:type="dxa"/>
            <w:left w:w="108" w:type="dxa"/>
            <w:bottom w:w="0" w:type="dxa"/>
            <w:right w:w="108" w:type="dxa"/>
          </w:tcMar>
          <w:hideMark/>
        </w:tcPr>
        <w:p w14:paraId="02EBD26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14:paraId="2BF2B1CD"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14:paraId="119CA4B6" w14:textId="77777777" w:rsidTr="00F5293C">
      <w:trPr>
        <w:tblHeader/>
      </w:trPr>
      <w:tc>
        <w:tcPr>
          <w:tcW w:w="5003" w:type="dxa"/>
          <w:gridSpan w:val="2"/>
          <w:tcMar>
            <w:top w:w="0" w:type="dxa"/>
            <w:left w:w="108" w:type="dxa"/>
            <w:bottom w:w="0" w:type="dxa"/>
            <w:right w:w="108" w:type="dxa"/>
          </w:tcMar>
          <w:hideMark/>
        </w:tcPr>
        <w:p w14:paraId="2A665BB1"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14:paraId="33D87210" w14:textId="6BA0F909" w:rsidR="00A2058A" w:rsidRPr="00311A4C" w:rsidRDefault="001621FC" w:rsidP="001621FC">
          <w:pPr>
            <w:spacing w:line="360" w:lineRule="atLeast"/>
            <w:jc w:val="center"/>
            <w:rPr>
              <w:rFonts w:ascii="David" w:eastAsia="Calibri" w:hAnsi="David" w:cs="David"/>
              <w:lang w:eastAsia="en-US"/>
            </w:rPr>
          </w:pPr>
          <w:r w:rsidRPr="001621FC">
            <w:rPr>
              <w:rFonts w:ascii="David" w:hAnsi="David" w:cs="David" w:hint="cs"/>
              <w:rtl/>
            </w:rPr>
            <w:t xml:space="preserve">ת"י 994 חלק 1 </w:t>
          </w:r>
          <w:r w:rsidRPr="001621FC">
            <w:rPr>
              <w:rFonts w:ascii="David" w:hAnsi="David" w:cs="David"/>
              <w:rtl/>
            </w:rPr>
            <w:t>–</w:t>
          </w:r>
          <w:r w:rsidRPr="001621FC">
            <w:rPr>
              <w:rFonts w:ascii="David" w:hAnsi="David" w:cs="David" w:hint="cs"/>
              <w:rtl/>
            </w:rPr>
            <w:t xml:space="preserve"> מזגני אוויר, דרישות בטיחות ודרישות פעולה</w:t>
          </w:r>
        </w:p>
      </w:tc>
    </w:tr>
    <w:tr w:rsidR="00A2058A" w:rsidRPr="002A4FFF" w14:paraId="442068C9" w14:textId="77777777" w:rsidTr="00F5293C">
      <w:trPr>
        <w:tblHeader/>
      </w:trPr>
      <w:tc>
        <w:tcPr>
          <w:tcW w:w="2457" w:type="dxa"/>
          <w:tcMar>
            <w:top w:w="0" w:type="dxa"/>
            <w:left w:w="108" w:type="dxa"/>
            <w:bottom w:w="0" w:type="dxa"/>
            <w:right w:w="108" w:type="dxa"/>
          </w:tcMar>
          <w:hideMark/>
        </w:tcPr>
        <w:p w14:paraId="416785E0"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14:paraId="3B87BF36"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14:paraId="61BF567A"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14:paraId="04657AB0" w14:textId="4A373F68"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D91B1B">
            <w:rPr>
              <w:rFonts w:ascii="David" w:eastAsia="Calibri" w:hAnsi="David" w:cs="David"/>
              <w:b/>
              <w:bCs/>
              <w:noProof/>
              <w:rtl/>
              <w:lang w:eastAsia="en-US"/>
            </w:rPr>
            <w:t>2</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D91B1B">
            <w:rPr>
              <w:rFonts w:ascii="David" w:eastAsia="Calibri" w:hAnsi="David" w:cs="David"/>
              <w:b/>
              <w:bCs/>
              <w:noProof/>
              <w:rtl/>
              <w:lang w:eastAsia="en-US"/>
            </w:rPr>
            <w:t>7</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14:paraId="5C9A0C2E" w14:textId="77777777" w:rsidTr="00843CEC">
      <w:tc>
        <w:tcPr>
          <w:tcW w:w="8507" w:type="dxa"/>
          <w:gridSpan w:val="4"/>
          <w:vAlign w:val="center"/>
          <w:hideMark/>
        </w:tcPr>
        <w:p w14:paraId="2A60BF5D" w14:textId="77777777" w:rsidR="00F5293C" w:rsidRPr="002A4FFF" w:rsidRDefault="00F5293C" w:rsidP="0038212C">
          <w:pPr>
            <w:spacing w:line="360" w:lineRule="atLeast"/>
            <w:rPr>
              <w:sz w:val="20"/>
              <w:szCs w:val="20"/>
              <w:lang w:eastAsia="en-US"/>
            </w:rPr>
          </w:pPr>
        </w:p>
      </w:tc>
    </w:tr>
  </w:tbl>
  <w:p w14:paraId="1CD21FCC" w14:textId="77777777" w:rsidR="00EC35C0" w:rsidRPr="00097F4B" w:rsidRDefault="00EC35C0" w:rsidP="0038212C">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C63"/>
    <w:multiLevelType w:val="multilevel"/>
    <w:tmpl w:val="39E68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221801"/>
    <w:multiLevelType w:val="multilevel"/>
    <w:tmpl w:val="F878C4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2138"/>
        </w:tabs>
        <w:ind w:left="2138" w:hanging="720"/>
      </w:pPr>
      <w:rPr>
        <w:rFonts w:hint="default"/>
        <w:b w:val="0"/>
        <w:bCs w:val="0"/>
        <w:color w:val="auto"/>
        <w:sz w:val="24"/>
        <w:szCs w:val="24"/>
        <w:lang w:val="en-US"/>
      </w:rPr>
    </w:lvl>
    <w:lvl w:ilvl="3">
      <w:start w:val="1"/>
      <w:numFmt w:val="none"/>
      <w:lvlText w:val="3.3.3.1"/>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3"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4"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6"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8"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0"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1"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2"/>
  </w:num>
  <w:num w:numId="2">
    <w:abstractNumId w:val="7"/>
  </w:num>
  <w:num w:numId="3">
    <w:abstractNumId w:val="10"/>
  </w:num>
  <w:num w:numId="4">
    <w:abstractNumId w:val="11"/>
  </w:num>
  <w:num w:numId="5">
    <w:abstractNumId w:val="3"/>
  </w:num>
  <w:num w:numId="6">
    <w:abstractNumId w:val="9"/>
  </w:num>
  <w:num w:numId="7">
    <w:abstractNumId w:val="8"/>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6"/>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6EDB"/>
    <w:rsid w:val="000079DD"/>
    <w:rsid w:val="00016E24"/>
    <w:rsid w:val="000201BE"/>
    <w:rsid w:val="00021F65"/>
    <w:rsid w:val="0003257D"/>
    <w:rsid w:val="0006527D"/>
    <w:rsid w:val="000763B6"/>
    <w:rsid w:val="0008035F"/>
    <w:rsid w:val="0008114A"/>
    <w:rsid w:val="00090E87"/>
    <w:rsid w:val="0009201C"/>
    <w:rsid w:val="000959E6"/>
    <w:rsid w:val="00097F4B"/>
    <w:rsid w:val="000A718A"/>
    <w:rsid w:val="000B32CF"/>
    <w:rsid w:val="000B5570"/>
    <w:rsid w:val="000C1A26"/>
    <w:rsid w:val="000C1E0D"/>
    <w:rsid w:val="000D3802"/>
    <w:rsid w:val="000D765F"/>
    <w:rsid w:val="000E0063"/>
    <w:rsid w:val="000E082A"/>
    <w:rsid w:val="000E3A36"/>
    <w:rsid w:val="000F6C42"/>
    <w:rsid w:val="0010191C"/>
    <w:rsid w:val="001075D7"/>
    <w:rsid w:val="00136061"/>
    <w:rsid w:val="001621FC"/>
    <w:rsid w:val="00164647"/>
    <w:rsid w:val="00165E67"/>
    <w:rsid w:val="0017071E"/>
    <w:rsid w:val="00192F23"/>
    <w:rsid w:val="001A26CB"/>
    <w:rsid w:val="001A6308"/>
    <w:rsid w:val="001B08B2"/>
    <w:rsid w:val="001B1453"/>
    <w:rsid w:val="001C2867"/>
    <w:rsid w:val="001D6DAC"/>
    <w:rsid w:val="001E4B2C"/>
    <w:rsid w:val="001E5B03"/>
    <w:rsid w:val="001F3BF3"/>
    <w:rsid w:val="001F60B4"/>
    <w:rsid w:val="00211CF7"/>
    <w:rsid w:val="0021397E"/>
    <w:rsid w:val="002167F0"/>
    <w:rsid w:val="00252D95"/>
    <w:rsid w:val="002702AB"/>
    <w:rsid w:val="00292B0A"/>
    <w:rsid w:val="00293EF2"/>
    <w:rsid w:val="002A4FFF"/>
    <w:rsid w:val="002A6AD0"/>
    <w:rsid w:val="002B1543"/>
    <w:rsid w:val="002E219B"/>
    <w:rsid w:val="002E2CBF"/>
    <w:rsid w:val="002F3FAE"/>
    <w:rsid w:val="002F58EA"/>
    <w:rsid w:val="002F6B24"/>
    <w:rsid w:val="002F7ACC"/>
    <w:rsid w:val="003027F9"/>
    <w:rsid w:val="00311A4C"/>
    <w:rsid w:val="003212C3"/>
    <w:rsid w:val="00327F95"/>
    <w:rsid w:val="00340087"/>
    <w:rsid w:val="003567C5"/>
    <w:rsid w:val="00357547"/>
    <w:rsid w:val="00357B0E"/>
    <w:rsid w:val="00361FDC"/>
    <w:rsid w:val="00362096"/>
    <w:rsid w:val="0036513C"/>
    <w:rsid w:val="0036669C"/>
    <w:rsid w:val="00366E2C"/>
    <w:rsid w:val="003677F6"/>
    <w:rsid w:val="003679C7"/>
    <w:rsid w:val="00370BAD"/>
    <w:rsid w:val="0038212C"/>
    <w:rsid w:val="0038232B"/>
    <w:rsid w:val="0038726E"/>
    <w:rsid w:val="003904B5"/>
    <w:rsid w:val="0039660D"/>
    <w:rsid w:val="003B62B0"/>
    <w:rsid w:val="003C0A0A"/>
    <w:rsid w:val="0040140C"/>
    <w:rsid w:val="00416D77"/>
    <w:rsid w:val="0042237A"/>
    <w:rsid w:val="00426B97"/>
    <w:rsid w:val="00426F6C"/>
    <w:rsid w:val="00434E39"/>
    <w:rsid w:val="004534B0"/>
    <w:rsid w:val="004647B3"/>
    <w:rsid w:val="00473F77"/>
    <w:rsid w:val="004758BE"/>
    <w:rsid w:val="00476ABA"/>
    <w:rsid w:val="00487442"/>
    <w:rsid w:val="004A2C2F"/>
    <w:rsid w:val="004B67C8"/>
    <w:rsid w:val="004B7252"/>
    <w:rsid w:val="004C0459"/>
    <w:rsid w:val="004C2FAC"/>
    <w:rsid w:val="004C5F91"/>
    <w:rsid w:val="004E3EEC"/>
    <w:rsid w:val="004E5CCE"/>
    <w:rsid w:val="004F171B"/>
    <w:rsid w:val="004F3369"/>
    <w:rsid w:val="004F436C"/>
    <w:rsid w:val="0050391E"/>
    <w:rsid w:val="00503AE8"/>
    <w:rsid w:val="0051043B"/>
    <w:rsid w:val="00512646"/>
    <w:rsid w:val="00516E9C"/>
    <w:rsid w:val="00523CBA"/>
    <w:rsid w:val="0052719B"/>
    <w:rsid w:val="005274CA"/>
    <w:rsid w:val="00527894"/>
    <w:rsid w:val="00587BDC"/>
    <w:rsid w:val="005A063B"/>
    <w:rsid w:val="005C65C5"/>
    <w:rsid w:val="005F3212"/>
    <w:rsid w:val="00602518"/>
    <w:rsid w:val="00610EA8"/>
    <w:rsid w:val="006161FD"/>
    <w:rsid w:val="006430C0"/>
    <w:rsid w:val="00644121"/>
    <w:rsid w:val="00657EB3"/>
    <w:rsid w:val="006752D7"/>
    <w:rsid w:val="0069564D"/>
    <w:rsid w:val="00697696"/>
    <w:rsid w:val="006A740C"/>
    <w:rsid w:val="006B12D9"/>
    <w:rsid w:val="006B5F24"/>
    <w:rsid w:val="006C64DF"/>
    <w:rsid w:val="006D36D2"/>
    <w:rsid w:val="006E40E4"/>
    <w:rsid w:val="006F1F9C"/>
    <w:rsid w:val="006F413B"/>
    <w:rsid w:val="006F6FEB"/>
    <w:rsid w:val="0070507C"/>
    <w:rsid w:val="00737433"/>
    <w:rsid w:val="007522EC"/>
    <w:rsid w:val="00766E01"/>
    <w:rsid w:val="00771410"/>
    <w:rsid w:val="007824A7"/>
    <w:rsid w:val="007903A9"/>
    <w:rsid w:val="00795B13"/>
    <w:rsid w:val="0079680F"/>
    <w:rsid w:val="007A450A"/>
    <w:rsid w:val="007A4656"/>
    <w:rsid w:val="007D2F7E"/>
    <w:rsid w:val="007D4972"/>
    <w:rsid w:val="007D7B7F"/>
    <w:rsid w:val="007F4002"/>
    <w:rsid w:val="007F4F25"/>
    <w:rsid w:val="00800BBF"/>
    <w:rsid w:val="0083290B"/>
    <w:rsid w:val="00834FE0"/>
    <w:rsid w:val="008647EA"/>
    <w:rsid w:val="008731FF"/>
    <w:rsid w:val="008813B5"/>
    <w:rsid w:val="008928F0"/>
    <w:rsid w:val="00895AEE"/>
    <w:rsid w:val="008A6B5B"/>
    <w:rsid w:val="008B007F"/>
    <w:rsid w:val="008B6CF3"/>
    <w:rsid w:val="008B70AD"/>
    <w:rsid w:val="008E4B4F"/>
    <w:rsid w:val="008E73FC"/>
    <w:rsid w:val="008F431E"/>
    <w:rsid w:val="00901505"/>
    <w:rsid w:val="00901F71"/>
    <w:rsid w:val="009157CE"/>
    <w:rsid w:val="00916E04"/>
    <w:rsid w:val="00924AAA"/>
    <w:rsid w:val="0094243E"/>
    <w:rsid w:val="0095626A"/>
    <w:rsid w:val="00967CBF"/>
    <w:rsid w:val="00990D42"/>
    <w:rsid w:val="0099196D"/>
    <w:rsid w:val="00997EB9"/>
    <w:rsid w:val="009D3447"/>
    <w:rsid w:val="00A2058A"/>
    <w:rsid w:val="00A2210A"/>
    <w:rsid w:val="00A23B91"/>
    <w:rsid w:val="00A35DED"/>
    <w:rsid w:val="00A40033"/>
    <w:rsid w:val="00A572F2"/>
    <w:rsid w:val="00A61A37"/>
    <w:rsid w:val="00A624E5"/>
    <w:rsid w:val="00A80516"/>
    <w:rsid w:val="00A815EE"/>
    <w:rsid w:val="00AA0F46"/>
    <w:rsid w:val="00AA76F4"/>
    <w:rsid w:val="00AB108F"/>
    <w:rsid w:val="00AB16D3"/>
    <w:rsid w:val="00AD0017"/>
    <w:rsid w:val="00AD4E1A"/>
    <w:rsid w:val="00AE3442"/>
    <w:rsid w:val="00AF7ED1"/>
    <w:rsid w:val="00B01647"/>
    <w:rsid w:val="00B02661"/>
    <w:rsid w:val="00B21E5B"/>
    <w:rsid w:val="00B45C34"/>
    <w:rsid w:val="00B474EA"/>
    <w:rsid w:val="00B63CB2"/>
    <w:rsid w:val="00B66E59"/>
    <w:rsid w:val="00B841CC"/>
    <w:rsid w:val="00BA2EF0"/>
    <w:rsid w:val="00BD0B38"/>
    <w:rsid w:val="00BE0B99"/>
    <w:rsid w:val="00BE1363"/>
    <w:rsid w:val="00BF1CF2"/>
    <w:rsid w:val="00C15A47"/>
    <w:rsid w:val="00C32880"/>
    <w:rsid w:val="00C34F6B"/>
    <w:rsid w:val="00C36646"/>
    <w:rsid w:val="00C36B6C"/>
    <w:rsid w:val="00C40286"/>
    <w:rsid w:val="00C43065"/>
    <w:rsid w:val="00C5309C"/>
    <w:rsid w:val="00C54359"/>
    <w:rsid w:val="00C66F81"/>
    <w:rsid w:val="00C749DC"/>
    <w:rsid w:val="00C821A6"/>
    <w:rsid w:val="00C86732"/>
    <w:rsid w:val="00C868A1"/>
    <w:rsid w:val="00C94570"/>
    <w:rsid w:val="00CB0AAA"/>
    <w:rsid w:val="00CC2B44"/>
    <w:rsid w:val="00CC4C6D"/>
    <w:rsid w:val="00CD49CF"/>
    <w:rsid w:val="00CE3090"/>
    <w:rsid w:val="00CE5804"/>
    <w:rsid w:val="00D039F7"/>
    <w:rsid w:val="00D258CD"/>
    <w:rsid w:val="00D277A3"/>
    <w:rsid w:val="00D4401F"/>
    <w:rsid w:val="00D71348"/>
    <w:rsid w:val="00D82A3B"/>
    <w:rsid w:val="00D86DB6"/>
    <w:rsid w:val="00D91B1B"/>
    <w:rsid w:val="00DA5ADA"/>
    <w:rsid w:val="00DD0D67"/>
    <w:rsid w:val="00DD2D93"/>
    <w:rsid w:val="00E119D0"/>
    <w:rsid w:val="00E23575"/>
    <w:rsid w:val="00E27B3D"/>
    <w:rsid w:val="00E27CB1"/>
    <w:rsid w:val="00E31BF0"/>
    <w:rsid w:val="00E35F0B"/>
    <w:rsid w:val="00E5168A"/>
    <w:rsid w:val="00E65D54"/>
    <w:rsid w:val="00E70755"/>
    <w:rsid w:val="00E71232"/>
    <w:rsid w:val="00E7142A"/>
    <w:rsid w:val="00E745E0"/>
    <w:rsid w:val="00E91D4D"/>
    <w:rsid w:val="00E975DA"/>
    <w:rsid w:val="00EB3D22"/>
    <w:rsid w:val="00EC35C0"/>
    <w:rsid w:val="00ED7FA1"/>
    <w:rsid w:val="00EF315E"/>
    <w:rsid w:val="00EF7A2D"/>
    <w:rsid w:val="00F0639A"/>
    <w:rsid w:val="00F17B08"/>
    <w:rsid w:val="00F45991"/>
    <w:rsid w:val="00F5293C"/>
    <w:rsid w:val="00F56D57"/>
    <w:rsid w:val="00F63BC6"/>
    <w:rsid w:val="00F66F4A"/>
    <w:rsid w:val="00F71DF4"/>
    <w:rsid w:val="00F85100"/>
    <w:rsid w:val="00F8587C"/>
    <w:rsid w:val="00FA6C09"/>
    <w:rsid w:val="00FC7532"/>
    <w:rsid w:val="00FE437F"/>
    <w:rsid w:val="00FF7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10311"/>
  <w15:docId w15:val="{542557DA-908C-453A-BAA5-E279AE0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B536-9B0B-4719-9EEB-52417925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5370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6431</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3</cp:revision>
  <cp:lastPrinted>2019-08-11T08:37:00Z</cp:lastPrinted>
  <dcterms:created xsi:type="dcterms:W3CDTF">2020-04-20T09:25:00Z</dcterms:created>
  <dcterms:modified xsi:type="dcterms:W3CDTF">2020-04-20T09:25:00Z</dcterms:modified>
  <dc:language>עברית</dc:language>
</cp:coreProperties>
</file>