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35" w:rsidRDefault="00E368C8" w:rsidP="00E368C8">
      <w:pPr>
        <w:jc w:val="center"/>
        <w:rPr>
          <w:b/>
          <w:bCs/>
          <w:u w:val="single"/>
          <w:rtl/>
        </w:rPr>
      </w:pPr>
      <w:bookmarkStart w:id="0" w:name="_GoBack"/>
      <w:bookmarkEnd w:id="0"/>
      <w:r w:rsidRPr="00E368C8">
        <w:rPr>
          <w:rFonts w:hint="cs"/>
          <w:b/>
          <w:bCs/>
          <w:u w:val="single"/>
          <w:rtl/>
        </w:rPr>
        <w:t>התוספת החמישית בצו יבוא חופשי</w:t>
      </w:r>
      <w:r w:rsidR="00201C9D">
        <w:rPr>
          <w:rFonts w:hint="cs"/>
          <w:b/>
          <w:bCs/>
          <w:u w:val="single"/>
          <w:rtl/>
        </w:rPr>
        <w:t xml:space="preserve"> </w:t>
      </w:r>
      <w:r w:rsidR="00201C9D">
        <w:rPr>
          <w:b/>
          <w:bCs/>
          <w:u w:val="single"/>
          <w:rtl/>
        </w:rPr>
        <w:t>–</w:t>
      </w:r>
      <w:r w:rsidR="00201C9D">
        <w:rPr>
          <w:rFonts w:hint="cs"/>
          <w:b/>
          <w:bCs/>
          <w:u w:val="single"/>
          <w:rtl/>
        </w:rPr>
        <w:t xml:space="preserve"> הבהרת הסעיף</w:t>
      </w:r>
    </w:p>
    <w:p w:rsidR="00E368C8" w:rsidRDefault="00E368C8" w:rsidP="00201C9D">
      <w:pPr>
        <w:jc w:val="both"/>
        <w:rPr>
          <w:rtl/>
        </w:rPr>
      </w:pPr>
      <w:r w:rsidRPr="00E368C8">
        <w:rPr>
          <w:rFonts w:hint="cs"/>
          <w:rtl/>
        </w:rPr>
        <w:t xml:space="preserve">התוספת החמישית לצו יבוא חופשי </w:t>
      </w:r>
      <w:r>
        <w:rPr>
          <w:rFonts w:hint="cs"/>
          <w:rtl/>
        </w:rPr>
        <w:t>נועדה לאפשר ייבוא טובין במסלול נטול בירוקרטיה</w:t>
      </w:r>
      <w:r w:rsidR="000205B0">
        <w:rPr>
          <w:rFonts w:hint="cs"/>
          <w:rtl/>
        </w:rPr>
        <w:t>, למטרות מוגדרות</w:t>
      </w:r>
      <w:r>
        <w:rPr>
          <w:rFonts w:hint="cs"/>
          <w:rtl/>
        </w:rPr>
        <w:t xml:space="preserve"> </w:t>
      </w:r>
      <w:r w:rsidR="000205B0">
        <w:rPr>
          <w:rFonts w:hint="cs"/>
          <w:rtl/>
        </w:rPr>
        <w:t>ו</w:t>
      </w:r>
      <w:r w:rsidR="00201C9D">
        <w:rPr>
          <w:rFonts w:hint="cs"/>
          <w:rtl/>
        </w:rPr>
        <w:t xml:space="preserve">בתנאים </w:t>
      </w:r>
      <w:r>
        <w:rPr>
          <w:rFonts w:hint="cs"/>
          <w:rtl/>
        </w:rPr>
        <w:t xml:space="preserve">הקבועים </w:t>
      </w:r>
      <w:r w:rsidR="00CC3007">
        <w:rPr>
          <w:rFonts w:hint="cs"/>
          <w:rtl/>
        </w:rPr>
        <w:t xml:space="preserve">בה. </w:t>
      </w:r>
    </w:p>
    <w:p w:rsidR="00161039" w:rsidRDefault="00161039" w:rsidP="00BC4960">
      <w:pPr>
        <w:jc w:val="both"/>
        <w:rPr>
          <w:b/>
          <w:bCs/>
          <w:u w:val="single"/>
          <w:rtl/>
        </w:rPr>
      </w:pPr>
    </w:p>
    <w:p w:rsidR="0028368B" w:rsidRPr="0028368B" w:rsidRDefault="00201C9D" w:rsidP="00BC4960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ביחס ל</w:t>
      </w:r>
      <w:r w:rsidR="0028368B" w:rsidRPr="0028368B">
        <w:rPr>
          <w:rFonts w:hint="cs"/>
          <w:b/>
          <w:bCs/>
          <w:u w:val="single"/>
          <w:rtl/>
        </w:rPr>
        <w:t>סעיף 1</w:t>
      </w:r>
      <w:r>
        <w:rPr>
          <w:rFonts w:hint="cs"/>
          <w:b/>
          <w:bCs/>
          <w:u w:val="single"/>
          <w:rtl/>
        </w:rPr>
        <w:t xml:space="preserve"> לתוספת החמישית</w:t>
      </w:r>
      <w:r w:rsidR="0028368B" w:rsidRPr="0028368B">
        <w:rPr>
          <w:rFonts w:hint="cs"/>
          <w:b/>
          <w:bCs/>
          <w:u w:val="single"/>
          <w:rtl/>
        </w:rPr>
        <w:t>:</w:t>
      </w:r>
    </w:p>
    <w:p w:rsidR="00CD36A4" w:rsidRDefault="00B765E6" w:rsidP="00BC4960">
      <w:pPr>
        <w:jc w:val="both"/>
        <w:rPr>
          <w:rtl/>
        </w:rPr>
      </w:pPr>
      <w:r w:rsidRPr="00F20252">
        <w:rPr>
          <w:rFonts w:hint="cs"/>
          <w:u w:val="single"/>
          <w:rtl/>
        </w:rPr>
        <w:t>נוסח הסעיף -</w:t>
      </w:r>
      <w:r>
        <w:rPr>
          <w:rFonts w:hint="cs"/>
          <w:rtl/>
        </w:rPr>
        <w:t xml:space="preserve"> </w:t>
      </w:r>
      <w:r w:rsidR="00F022A7" w:rsidRPr="00F67F37">
        <w:rPr>
          <w:i/>
          <w:iCs/>
          <w:rtl/>
        </w:rPr>
        <w:t>"</w:t>
      </w:r>
      <w:r w:rsidR="00CD36A4" w:rsidRPr="00F67F37">
        <w:rPr>
          <w:rFonts w:hint="cs"/>
          <w:i/>
          <w:iCs/>
          <w:rtl/>
        </w:rPr>
        <w:t>טובין</w:t>
      </w:r>
      <w:r w:rsidR="00CD36A4" w:rsidRPr="00F67F37">
        <w:rPr>
          <w:i/>
          <w:iCs/>
          <w:rtl/>
        </w:rPr>
        <w:t xml:space="preserve"> המיובאים כדוגמאות מסחריות או לשימוש עצמי, שערכם </w:t>
      </w:r>
      <w:r w:rsidR="00CD36A4" w:rsidRPr="00F67F37">
        <w:rPr>
          <w:i/>
          <w:iCs/>
        </w:rPr>
        <w:t>fob</w:t>
      </w:r>
      <w:r w:rsidR="00CD36A4" w:rsidRPr="00F67F37">
        <w:rPr>
          <w:i/>
          <w:iCs/>
          <w:rtl/>
        </w:rPr>
        <w:t xml:space="preserve"> הוא עד 1,000$ (אלף דולר ארה"ב) ובלבד שיובאו בכמות שלא תעלה על שתי יחידות מכל סוג או דגם</w:t>
      </w:r>
      <w:r w:rsidR="00F022A7" w:rsidRPr="00F67F37">
        <w:rPr>
          <w:i/>
          <w:iCs/>
          <w:rtl/>
        </w:rPr>
        <w:t>"</w:t>
      </w:r>
      <w:r w:rsidR="00CD36A4" w:rsidRPr="00F67F37">
        <w:rPr>
          <w:i/>
          <w:iCs/>
          <w:rtl/>
        </w:rPr>
        <w:t>.</w:t>
      </w:r>
    </w:p>
    <w:p w:rsidR="00FE6598" w:rsidRDefault="00FE6598" w:rsidP="00BB73B8">
      <w:pPr>
        <w:jc w:val="both"/>
        <w:rPr>
          <w:rtl/>
        </w:rPr>
      </w:pPr>
      <w:r>
        <w:rPr>
          <w:rFonts w:hint="cs"/>
          <w:rtl/>
        </w:rPr>
        <w:t xml:space="preserve">לפי סעיף זה ניתן </w:t>
      </w:r>
      <w:r w:rsidR="00193F79">
        <w:rPr>
          <w:rFonts w:hint="cs"/>
          <w:rtl/>
        </w:rPr>
        <w:t>לייבא</w:t>
      </w:r>
      <w:r>
        <w:rPr>
          <w:rFonts w:hint="cs"/>
          <w:rtl/>
        </w:rPr>
        <w:t xml:space="preserve"> </w:t>
      </w:r>
      <w:r w:rsidR="0028368B">
        <w:rPr>
          <w:rFonts w:hint="cs"/>
          <w:rtl/>
        </w:rPr>
        <w:t>מכל סוג</w:t>
      </w:r>
      <w:r w:rsidR="00BB73B8">
        <w:rPr>
          <w:rFonts w:hint="cs"/>
          <w:rtl/>
        </w:rPr>
        <w:t xml:space="preserve"> </w:t>
      </w:r>
      <w:r w:rsidR="0028368B">
        <w:rPr>
          <w:rFonts w:hint="cs"/>
          <w:rtl/>
        </w:rPr>
        <w:t>מוצר</w:t>
      </w:r>
      <w:r w:rsidR="00BB73B8">
        <w:rPr>
          <w:rStyle w:val="af1"/>
          <w:rtl/>
        </w:rPr>
        <w:footnoteReference w:id="1"/>
      </w:r>
      <w:r w:rsidR="0028368B">
        <w:rPr>
          <w:rFonts w:hint="cs"/>
          <w:rtl/>
        </w:rPr>
        <w:t xml:space="preserve"> </w:t>
      </w:r>
      <w:r w:rsidR="00B765E6">
        <w:rPr>
          <w:rFonts w:hint="cs"/>
          <w:rtl/>
        </w:rPr>
        <w:t>עד</w:t>
      </w:r>
      <w:r w:rsidR="0028368B">
        <w:rPr>
          <w:rFonts w:hint="cs"/>
          <w:rtl/>
        </w:rPr>
        <w:t xml:space="preserve"> 2 יחידות במשלוח. </w:t>
      </w:r>
      <w:r w:rsidR="00BE5C03">
        <w:rPr>
          <w:rFonts w:hint="cs"/>
          <w:rtl/>
        </w:rPr>
        <w:t xml:space="preserve">סך ערך הטובין המיובאים לפי סעיף זה לא יעלה </w:t>
      </w:r>
      <w:r w:rsidR="00AD2193">
        <w:rPr>
          <w:rFonts w:hint="cs"/>
          <w:rtl/>
        </w:rPr>
        <w:t xml:space="preserve">על </w:t>
      </w:r>
      <w:r w:rsidR="00BE5C03">
        <w:rPr>
          <w:rFonts w:hint="cs"/>
          <w:rtl/>
        </w:rPr>
        <w:t>1000$.</w:t>
      </w:r>
    </w:p>
    <w:p w:rsidR="00B765E6" w:rsidRPr="00B765E6" w:rsidRDefault="00B765E6" w:rsidP="00BC4960">
      <w:pPr>
        <w:jc w:val="both"/>
        <w:rPr>
          <w:color w:val="FF0000"/>
          <w:rtl/>
        </w:rPr>
      </w:pPr>
      <w:r>
        <w:rPr>
          <w:rFonts w:hint="cs"/>
          <w:color w:val="FF0000"/>
          <w:rtl/>
        </w:rPr>
        <w:t>*</w:t>
      </w:r>
      <w:r w:rsidRPr="00B765E6">
        <w:rPr>
          <w:rFonts w:hint="cs"/>
          <w:color w:val="FF0000"/>
          <w:rtl/>
        </w:rPr>
        <w:t>יבואן לא יוכל לייבא יותר מ 10 יחידות מסוג מוצר מסוים באותה שנה באמצעות סעיף 1 בתוספת החמישית.</w:t>
      </w:r>
    </w:p>
    <w:p w:rsidR="00161039" w:rsidRDefault="00161039" w:rsidP="00BC4960">
      <w:pPr>
        <w:jc w:val="both"/>
        <w:rPr>
          <w:b/>
          <w:bCs/>
          <w:u w:val="single"/>
          <w:rtl/>
        </w:rPr>
      </w:pPr>
    </w:p>
    <w:p w:rsidR="0028368B" w:rsidRDefault="00FE6598" w:rsidP="00BC4960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ביחס ל</w:t>
      </w:r>
      <w:r w:rsidR="0028368B" w:rsidRPr="0028368B">
        <w:rPr>
          <w:rFonts w:hint="cs"/>
          <w:b/>
          <w:bCs/>
          <w:u w:val="single"/>
          <w:rtl/>
        </w:rPr>
        <w:t xml:space="preserve">סעיף </w:t>
      </w:r>
      <w:r>
        <w:rPr>
          <w:rFonts w:hint="cs"/>
          <w:b/>
          <w:bCs/>
          <w:u w:val="single"/>
          <w:rtl/>
        </w:rPr>
        <w:t xml:space="preserve"> </w:t>
      </w:r>
      <w:r w:rsidR="0028368B" w:rsidRPr="0028368B">
        <w:rPr>
          <w:rFonts w:hint="cs"/>
          <w:b/>
          <w:bCs/>
          <w:u w:val="single"/>
          <w:rtl/>
        </w:rPr>
        <w:t>2</w:t>
      </w:r>
      <w:r>
        <w:rPr>
          <w:rFonts w:hint="cs"/>
          <w:b/>
          <w:bCs/>
          <w:u w:val="single"/>
          <w:rtl/>
        </w:rPr>
        <w:t xml:space="preserve"> לתוספת החמישית</w:t>
      </w:r>
      <w:r w:rsidR="0028368B" w:rsidRPr="0028368B">
        <w:rPr>
          <w:rFonts w:hint="cs"/>
          <w:b/>
          <w:bCs/>
          <w:u w:val="single"/>
          <w:rtl/>
        </w:rPr>
        <w:t>:</w:t>
      </w:r>
    </w:p>
    <w:p w:rsidR="0028368B" w:rsidRPr="0028368B" w:rsidRDefault="00F20252" w:rsidP="00201C9D">
      <w:pPr>
        <w:jc w:val="both"/>
        <w:rPr>
          <w:rtl/>
        </w:rPr>
      </w:pPr>
      <w:r w:rsidRPr="00F20252">
        <w:rPr>
          <w:rFonts w:hint="cs"/>
          <w:u w:val="single"/>
          <w:rtl/>
        </w:rPr>
        <w:t>נוסח הסעיף -</w:t>
      </w:r>
      <w:r>
        <w:rPr>
          <w:rFonts w:hint="cs"/>
          <w:rtl/>
        </w:rPr>
        <w:t xml:space="preserve"> </w:t>
      </w:r>
      <w:r w:rsidR="00F022A7" w:rsidRPr="00F67F37">
        <w:rPr>
          <w:i/>
          <w:iCs/>
          <w:rtl/>
        </w:rPr>
        <w:t>"</w:t>
      </w:r>
      <w:r w:rsidR="0028368B" w:rsidRPr="00F67F37">
        <w:rPr>
          <w:rFonts w:hint="cs"/>
          <w:i/>
          <w:iCs/>
          <w:rtl/>
        </w:rPr>
        <w:t>טובין</w:t>
      </w:r>
      <w:r w:rsidR="0028368B" w:rsidRPr="00F67F37">
        <w:rPr>
          <w:i/>
          <w:iCs/>
          <w:rtl/>
        </w:rPr>
        <w:t xml:space="preserve"> המיובאים כחלקי חילוף שערכם </w:t>
      </w:r>
      <w:r w:rsidR="0028368B" w:rsidRPr="00F67F37">
        <w:rPr>
          <w:i/>
          <w:iCs/>
        </w:rPr>
        <w:t>fob</w:t>
      </w:r>
      <w:r w:rsidR="0028368B" w:rsidRPr="00F67F37">
        <w:rPr>
          <w:i/>
          <w:iCs/>
          <w:rtl/>
        </w:rPr>
        <w:t xml:space="preserve"> הוא עד 5,000$ (חמשת אלפים דולר ארה"ב) ובלבד שיובאו בכמות שלא תעלה על חמש יחידות מכל סוג</w:t>
      </w:r>
      <w:r w:rsidR="00F022A7" w:rsidRPr="00F67F37">
        <w:rPr>
          <w:i/>
          <w:iCs/>
          <w:rtl/>
        </w:rPr>
        <w:t>"</w:t>
      </w:r>
      <w:r w:rsidR="00201C9D" w:rsidRPr="00F67F37">
        <w:rPr>
          <w:i/>
          <w:iCs/>
          <w:rtl/>
        </w:rPr>
        <w:t>.</w:t>
      </w:r>
      <w:r w:rsidR="00201C9D">
        <w:rPr>
          <w:rFonts w:hint="cs"/>
          <w:rtl/>
        </w:rPr>
        <w:t xml:space="preserve"> בסעיף זה על היבואן </w:t>
      </w:r>
      <w:r w:rsidR="0028368B">
        <w:rPr>
          <w:rFonts w:hint="cs"/>
          <w:rtl/>
        </w:rPr>
        <w:t xml:space="preserve"> </w:t>
      </w:r>
      <w:r w:rsidR="00201C9D">
        <w:rPr>
          <w:rFonts w:hint="cs"/>
          <w:rtl/>
        </w:rPr>
        <w:t xml:space="preserve">לחתום על </w:t>
      </w:r>
      <w:r w:rsidR="0028368B">
        <w:rPr>
          <w:rFonts w:hint="cs"/>
          <w:rtl/>
        </w:rPr>
        <w:t>הצהרה</w:t>
      </w:r>
      <w:r w:rsidR="00F022A7">
        <w:rPr>
          <w:rFonts w:hint="cs"/>
          <w:rtl/>
        </w:rPr>
        <w:t xml:space="preserve"> לפי הנוסח המופיע בצו יבוא חופשי.</w:t>
      </w:r>
    </w:p>
    <w:p w:rsidR="00BE5C03" w:rsidRDefault="00BE5C03" w:rsidP="00BB73B8">
      <w:pPr>
        <w:jc w:val="both"/>
        <w:rPr>
          <w:rtl/>
        </w:rPr>
      </w:pPr>
      <w:r>
        <w:rPr>
          <w:rFonts w:hint="cs"/>
          <w:rtl/>
        </w:rPr>
        <w:t xml:space="preserve">לפי סעיף זה ניתן </w:t>
      </w:r>
      <w:r w:rsidR="00193F79">
        <w:rPr>
          <w:rFonts w:hint="cs"/>
          <w:rtl/>
        </w:rPr>
        <w:t>לייבא</w:t>
      </w:r>
      <w:r>
        <w:rPr>
          <w:rFonts w:hint="cs"/>
          <w:rtl/>
        </w:rPr>
        <w:t xml:space="preserve"> מכל סוג מוצר</w:t>
      </w:r>
      <w:r w:rsidR="00BB73B8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5 יחידות במשלוח. סך ערך הטובין המיובאים לפי סעיף זה לא יעלה </w:t>
      </w:r>
      <w:r w:rsidR="00AD2193">
        <w:rPr>
          <w:rFonts w:hint="cs"/>
          <w:rtl/>
        </w:rPr>
        <w:t xml:space="preserve">על </w:t>
      </w:r>
      <w:r>
        <w:rPr>
          <w:rFonts w:hint="cs"/>
          <w:rtl/>
        </w:rPr>
        <w:t>5000$.</w:t>
      </w:r>
    </w:p>
    <w:p w:rsidR="00193F79" w:rsidRPr="00E368C8" w:rsidRDefault="00193F79" w:rsidP="00193F79">
      <w:pPr>
        <w:jc w:val="both"/>
        <w:rPr>
          <w:rtl/>
        </w:rPr>
      </w:pPr>
      <w:r>
        <w:rPr>
          <w:rFonts w:hint="cs"/>
          <w:rtl/>
        </w:rPr>
        <w:t>סעיף זה מותנה בחתימה על הצהרה.</w:t>
      </w:r>
    </w:p>
    <w:p w:rsidR="00193F79" w:rsidRDefault="00193F79" w:rsidP="00193F79">
      <w:pPr>
        <w:jc w:val="both"/>
        <w:rPr>
          <w:rtl/>
        </w:rPr>
      </w:pPr>
      <w:r>
        <w:rPr>
          <w:rFonts w:hint="cs"/>
          <w:rtl/>
        </w:rPr>
        <w:t>* אישור הטובין לפי כל אחד מהסעיפים מותנה בעמידתם בייעוד / מטרה הקבועים בסעיף.</w:t>
      </w:r>
    </w:p>
    <w:p w:rsidR="002B0E99" w:rsidRDefault="00F20252" w:rsidP="00BC4960">
      <w:pPr>
        <w:jc w:val="both"/>
        <w:rPr>
          <w:color w:val="FF0000"/>
          <w:rtl/>
        </w:rPr>
      </w:pPr>
      <w:r w:rsidRPr="00F20252">
        <w:rPr>
          <w:rFonts w:hint="cs"/>
          <w:color w:val="FF0000"/>
          <w:rtl/>
        </w:rPr>
        <w:t xml:space="preserve">*לאחר שנה מיום יישום מדיניות זו ייבחנו הנתונים של היבוא באמצעות התוספת החמישית </w:t>
      </w:r>
      <w:r w:rsidRPr="00F20252">
        <w:rPr>
          <w:color w:val="FF0000"/>
          <w:rtl/>
        </w:rPr>
        <w:t>–</w:t>
      </w:r>
      <w:r w:rsidRPr="00F20252">
        <w:rPr>
          <w:rFonts w:hint="cs"/>
          <w:color w:val="FF0000"/>
          <w:rtl/>
        </w:rPr>
        <w:t xml:space="preserve"> ובהתאם יבחן הצורך בביצוע שינויים</w:t>
      </w:r>
      <w:r>
        <w:rPr>
          <w:rFonts w:hint="cs"/>
          <w:color w:val="FF0000"/>
          <w:rtl/>
        </w:rPr>
        <w:t>, לרבות הכמות הקבועה בסעיף 1.</w:t>
      </w:r>
    </w:p>
    <w:p w:rsidR="00161039" w:rsidRDefault="00161039" w:rsidP="00BC4960">
      <w:pPr>
        <w:jc w:val="both"/>
        <w:rPr>
          <w:color w:val="FF0000"/>
          <w:rtl/>
        </w:rPr>
      </w:pP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>בברכה,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>אנואר חילף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 xml:space="preserve">הממונה על מדיניות היבוא </w:t>
      </w:r>
    </w:p>
    <w:p w:rsidR="00161039" w:rsidRPr="00161039" w:rsidRDefault="00161039" w:rsidP="00161039">
      <w:pPr>
        <w:spacing w:after="0" w:line="240" w:lineRule="auto"/>
        <w:jc w:val="both"/>
        <w:rPr>
          <w:rtl/>
        </w:rPr>
      </w:pPr>
      <w:r w:rsidRPr="00161039">
        <w:rPr>
          <w:rFonts w:hint="cs"/>
          <w:rtl/>
        </w:rPr>
        <w:t xml:space="preserve">משרד הכלכלה והתעשייה </w:t>
      </w:r>
    </w:p>
    <w:sectPr w:rsidR="00161039" w:rsidRPr="00161039" w:rsidSect="00CE453E">
      <w:headerReference w:type="default" r:id="rId8"/>
      <w:headerReference w:type="first" r:id="rId9"/>
      <w:footerReference w:type="first" r:id="rId10"/>
      <w:pgSz w:w="12240" w:h="15840"/>
      <w:pgMar w:top="1440" w:right="1800" w:bottom="1440" w:left="180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E9" w:rsidRDefault="006805E9" w:rsidP="00C42C8C">
      <w:pPr>
        <w:spacing w:after="0" w:line="240" w:lineRule="auto"/>
      </w:pPr>
      <w:r>
        <w:separator/>
      </w:r>
    </w:p>
  </w:endnote>
  <w:endnote w:type="continuationSeparator" w:id="0">
    <w:p w:rsidR="006805E9" w:rsidRDefault="006805E9" w:rsidP="00C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3E" w:rsidRDefault="00CE453E" w:rsidP="00CE453E">
    <w:pPr>
      <w:pStyle w:val="a3"/>
    </w:pPr>
  </w:p>
  <w:p w:rsidR="00CE453E" w:rsidRDefault="00CE453E" w:rsidP="00CE453E">
    <w:pPr>
      <w:spacing w:after="0" w:line="240" w:lineRule="auto"/>
      <w:ind w:left="-765"/>
      <w:rPr>
        <w:sz w:val="20"/>
        <w:szCs w:val="20"/>
        <w:rtl/>
      </w:rPr>
    </w:pPr>
    <w:r>
      <w:rPr>
        <w:rFonts w:hint="cs"/>
        <w:sz w:val="20"/>
        <w:szCs w:val="20"/>
        <w:rtl/>
      </w:rPr>
      <w:t>משרד הכלכלה והתעשייה</w:t>
    </w:r>
  </w:p>
  <w:p w:rsidR="00DD1642" w:rsidRPr="00CE453E" w:rsidRDefault="00CE453E" w:rsidP="00CE453E">
    <w:pPr>
      <w:spacing w:after="0" w:line="240" w:lineRule="auto"/>
      <w:ind w:left="-765"/>
      <w:rPr>
        <w:sz w:val="20"/>
        <w:szCs w:val="20"/>
      </w:rPr>
    </w:pPr>
    <w:r w:rsidRPr="007D7FF5">
      <w:rPr>
        <w:sz w:val="20"/>
        <w:szCs w:val="20"/>
        <w:rtl/>
      </w:rPr>
      <w:t xml:space="preserve">בניין </w:t>
    </w:r>
    <w:proofErr w:type="spellStart"/>
    <w:r w:rsidRPr="007D7FF5">
      <w:rPr>
        <w:sz w:val="20"/>
        <w:szCs w:val="20"/>
        <w:rtl/>
      </w:rPr>
      <w:t>ג'נרי</w:t>
    </w:r>
    <w:proofErr w:type="spellEnd"/>
    <w:r w:rsidRPr="007D7FF5">
      <w:rPr>
        <w:sz w:val="20"/>
        <w:szCs w:val="20"/>
        <w:rtl/>
      </w:rPr>
      <w:t>, רחוב בנק ישראל 5, קר</w:t>
    </w:r>
    <w:r>
      <w:rPr>
        <w:rFonts w:hint="cs"/>
        <w:sz w:val="20"/>
        <w:szCs w:val="20"/>
        <w:rtl/>
      </w:rPr>
      <w:t>י</w:t>
    </w:r>
    <w:r w:rsidRPr="007D7FF5">
      <w:rPr>
        <w:sz w:val="20"/>
        <w:szCs w:val="20"/>
        <w:rtl/>
      </w:rPr>
      <w:t>ית הממשלה, ת"ד 3166, ירושלים 9103101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E9" w:rsidRDefault="006805E9" w:rsidP="00C42C8C">
      <w:pPr>
        <w:spacing w:after="0" w:line="240" w:lineRule="auto"/>
      </w:pPr>
      <w:r>
        <w:separator/>
      </w:r>
    </w:p>
  </w:footnote>
  <w:footnote w:type="continuationSeparator" w:id="0">
    <w:p w:rsidR="006805E9" w:rsidRDefault="006805E9" w:rsidP="00C42C8C">
      <w:pPr>
        <w:spacing w:after="0" w:line="240" w:lineRule="auto"/>
      </w:pPr>
      <w:r>
        <w:continuationSeparator/>
      </w:r>
    </w:p>
  </w:footnote>
  <w:footnote w:id="1">
    <w:p w:rsidR="00BB73B8" w:rsidRDefault="00BB73B8" w:rsidP="00BB73B8">
      <w:pPr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tl/>
        </w:rPr>
        <w:t xml:space="preserve"> </w:t>
      </w:r>
      <w:r w:rsidRPr="00BB73B8">
        <w:rPr>
          <w:b/>
          <w:bCs/>
          <w:color w:val="1F497D"/>
          <w:sz w:val="16"/>
          <w:szCs w:val="16"/>
          <w:rtl/>
        </w:rPr>
        <w:t>ככלל, סוג מוצר יקבע לפי סיווג 4 ספרות</w:t>
      </w:r>
      <w:r w:rsidRPr="00BB73B8">
        <w:rPr>
          <w:rFonts w:ascii="Times New Roman" w:hAnsi="Times New Roman"/>
          <w:sz w:val="16"/>
          <w:szCs w:val="16"/>
          <w:rtl/>
        </w:rPr>
        <w:t>.</w:t>
      </w:r>
      <w:r w:rsidRPr="00BB73B8">
        <w:rPr>
          <w:b/>
          <w:bCs/>
          <w:color w:val="1F497D"/>
          <w:sz w:val="16"/>
          <w:szCs w:val="16"/>
          <w:rtl/>
        </w:rPr>
        <w:t xml:space="preserve"> יופעל שיקול דעת בעת יבוא סוגי מוצרים שונים תחת אותו פרט מכס ברמת 4 ספרות</w:t>
      </w:r>
    </w:p>
    <w:p w:rsidR="00BB73B8" w:rsidRPr="00BB73B8" w:rsidRDefault="00BB73B8">
      <w:pPr>
        <w:pStyle w:val="af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8C" w:rsidRDefault="00C42C8C" w:rsidP="00C42C8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C4" w:rsidRDefault="00CE453E">
    <w:pPr>
      <w:pStyle w:val="a3"/>
      <w:rPr>
        <w:rtl/>
      </w:rPr>
    </w:pPr>
    <w:r>
      <w:rPr>
        <w:noProof/>
      </w:rPr>
      <w:drawing>
        <wp:inline distT="0" distB="0" distL="0" distR="0" wp14:anchorId="567EE803" wp14:editId="5D978D23">
          <wp:extent cx="7547610" cy="1884045"/>
          <wp:effectExtent l="0" t="0" r="0" b="1905"/>
          <wp:docPr id="3" name="תמונה 3" descr="לוגו המשרד" title="לוגו המשר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78" r="12878"/>
                  <a:stretch/>
                </pic:blipFill>
                <pic:spPr bwMode="auto">
                  <a:xfrm>
                    <a:off x="0" y="0"/>
                    <a:ext cx="754761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C8"/>
    <w:rsid w:val="000205B0"/>
    <w:rsid w:val="00027732"/>
    <w:rsid w:val="00074543"/>
    <w:rsid w:val="00077285"/>
    <w:rsid w:val="0009354A"/>
    <w:rsid w:val="000B30A1"/>
    <w:rsid w:val="000C696D"/>
    <w:rsid w:val="000D655F"/>
    <w:rsid w:val="0013042F"/>
    <w:rsid w:val="00161039"/>
    <w:rsid w:val="00193F79"/>
    <w:rsid w:val="001D7890"/>
    <w:rsid w:val="00201C9D"/>
    <w:rsid w:val="0028368B"/>
    <w:rsid w:val="0029583C"/>
    <w:rsid w:val="002B0E99"/>
    <w:rsid w:val="002D4CBD"/>
    <w:rsid w:val="0037289F"/>
    <w:rsid w:val="00384535"/>
    <w:rsid w:val="004352B7"/>
    <w:rsid w:val="00477D0C"/>
    <w:rsid w:val="005D73DC"/>
    <w:rsid w:val="006776AD"/>
    <w:rsid w:val="006805E9"/>
    <w:rsid w:val="00686063"/>
    <w:rsid w:val="006F1E7C"/>
    <w:rsid w:val="00730D44"/>
    <w:rsid w:val="007A648C"/>
    <w:rsid w:val="007B7640"/>
    <w:rsid w:val="007D5AAB"/>
    <w:rsid w:val="007E5A22"/>
    <w:rsid w:val="0082235C"/>
    <w:rsid w:val="00823FBE"/>
    <w:rsid w:val="008A1290"/>
    <w:rsid w:val="0091476A"/>
    <w:rsid w:val="00934AE3"/>
    <w:rsid w:val="009B6EA2"/>
    <w:rsid w:val="00A15483"/>
    <w:rsid w:val="00A573C7"/>
    <w:rsid w:val="00A7321D"/>
    <w:rsid w:val="00A86F83"/>
    <w:rsid w:val="00AB05C6"/>
    <w:rsid w:val="00AD2193"/>
    <w:rsid w:val="00B05078"/>
    <w:rsid w:val="00B35C80"/>
    <w:rsid w:val="00B50311"/>
    <w:rsid w:val="00B765E6"/>
    <w:rsid w:val="00B86F6D"/>
    <w:rsid w:val="00B96D33"/>
    <w:rsid w:val="00BB73B8"/>
    <w:rsid w:val="00BC4960"/>
    <w:rsid w:val="00BD438B"/>
    <w:rsid w:val="00BE5C03"/>
    <w:rsid w:val="00C42C8C"/>
    <w:rsid w:val="00C66CED"/>
    <w:rsid w:val="00C77BCE"/>
    <w:rsid w:val="00C96653"/>
    <w:rsid w:val="00CC3007"/>
    <w:rsid w:val="00CC3433"/>
    <w:rsid w:val="00CD36A4"/>
    <w:rsid w:val="00CE453E"/>
    <w:rsid w:val="00CE5B95"/>
    <w:rsid w:val="00D2462A"/>
    <w:rsid w:val="00D50366"/>
    <w:rsid w:val="00D64C44"/>
    <w:rsid w:val="00D67701"/>
    <w:rsid w:val="00DD1642"/>
    <w:rsid w:val="00DE209A"/>
    <w:rsid w:val="00E20B45"/>
    <w:rsid w:val="00E368C8"/>
    <w:rsid w:val="00E45127"/>
    <w:rsid w:val="00E51C5B"/>
    <w:rsid w:val="00E8083C"/>
    <w:rsid w:val="00E97B81"/>
    <w:rsid w:val="00F022A7"/>
    <w:rsid w:val="00F20252"/>
    <w:rsid w:val="00F217EA"/>
    <w:rsid w:val="00F3325B"/>
    <w:rsid w:val="00F3712F"/>
    <w:rsid w:val="00F4399B"/>
    <w:rsid w:val="00F67F37"/>
    <w:rsid w:val="00F847C4"/>
    <w:rsid w:val="00F87B5C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02E76EF-552E-497B-BEAF-11C2F5EA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0B45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0B45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E20B45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E20B45"/>
    <w:rPr>
      <w:rFonts w:asciiTheme="majorHAnsi" w:eastAsiaTheme="majorEastAsia" w:hAnsiTheme="majorHAnsi"/>
      <w:bCs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01C9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01C9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201C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1C9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201C9D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BB73B8"/>
    <w:pPr>
      <w:spacing w:after="0" w:line="240" w:lineRule="auto"/>
    </w:pPr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BB73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B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EF27-6794-4F0F-880E-CF5BBE94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איריס סעדון</cp:lastModifiedBy>
  <cp:revision>2</cp:revision>
  <dcterms:created xsi:type="dcterms:W3CDTF">2018-11-14T06:32:00Z</dcterms:created>
  <dcterms:modified xsi:type="dcterms:W3CDTF">2018-11-14T06:32:00Z</dcterms:modified>
</cp:coreProperties>
</file>